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jc w:val="center"/>
        <w:tblLook w:val="01E0" w:firstRow="1" w:lastRow="1" w:firstColumn="1" w:lastColumn="1" w:noHBand="0" w:noVBand="0"/>
      </w:tblPr>
      <w:tblGrid>
        <w:gridCol w:w="4234"/>
        <w:gridCol w:w="5936"/>
      </w:tblGrid>
      <w:tr w:rsidR="00B9581C" w14:paraId="715B077A" w14:textId="77777777" w:rsidTr="00260642">
        <w:trPr>
          <w:trHeight w:val="1368"/>
          <w:jc w:val="center"/>
        </w:trPr>
        <w:tc>
          <w:tcPr>
            <w:tcW w:w="4234" w:type="dxa"/>
          </w:tcPr>
          <w:p w14:paraId="715B0772" w14:textId="77777777" w:rsidR="008200CC" w:rsidRDefault="008200CC" w:rsidP="006254F7">
            <w:pPr>
              <w:rPr>
                <w:b w:val="0"/>
                <w:sz w:val="24"/>
              </w:rPr>
            </w:pPr>
            <w:r>
              <w:rPr>
                <w:b w:val="0"/>
                <w:sz w:val="24"/>
              </w:rPr>
              <w:t>ỦY BAN NHÂN DÂN</w:t>
            </w:r>
            <w:r w:rsidR="006254F7">
              <w:rPr>
                <w:b w:val="0"/>
                <w:sz w:val="24"/>
              </w:rPr>
              <w:t xml:space="preserve"> </w:t>
            </w:r>
          </w:p>
          <w:p w14:paraId="715B0773" w14:textId="77777777" w:rsidR="006254F7" w:rsidRDefault="006254F7" w:rsidP="006254F7">
            <w:pPr>
              <w:rPr>
                <w:b w:val="0"/>
                <w:sz w:val="24"/>
              </w:rPr>
            </w:pPr>
            <w:r>
              <w:rPr>
                <w:b w:val="0"/>
                <w:sz w:val="24"/>
              </w:rPr>
              <w:t>THÀNH PHỐ HỒ CHÍ MINH</w:t>
            </w:r>
          </w:p>
          <w:p w14:paraId="715B0774" w14:textId="77777777" w:rsidR="00260642" w:rsidRPr="006254F7" w:rsidRDefault="006254F7" w:rsidP="006254F7">
            <w:r w:rsidRPr="006254F7">
              <w:t>S</w:t>
            </w:r>
            <w:r w:rsidR="00B9581C" w:rsidRPr="006254F7">
              <w:t>Ở GIÁO DỤC VÀ ĐÀO TẠO</w:t>
            </w:r>
          </w:p>
          <w:p w14:paraId="715B0775" w14:textId="63A66099" w:rsidR="00B9581C" w:rsidRPr="00E65ACE" w:rsidRDefault="00E65ACE" w:rsidP="009002AA">
            <w:pPr>
              <w:spacing w:before="240"/>
              <w:rPr>
                <w:b w:val="0"/>
                <w:sz w:val="24"/>
                <w:szCs w:val="24"/>
              </w:rPr>
            </w:pPr>
            <w:r>
              <w:rPr>
                <w:noProof/>
                <w:lang w:val="vi-VN" w:eastAsia="vi-VN"/>
              </w:rPr>
              <mc:AlternateContent>
                <mc:Choice Requires="wps">
                  <w:drawing>
                    <wp:anchor distT="0" distB="0" distL="114300" distR="114300" simplePos="0" relativeHeight="251656704" behindDoc="0" locked="0" layoutInCell="1" allowOverlap="1" wp14:anchorId="715B07CB" wp14:editId="715B07CC">
                      <wp:simplePos x="0" y="0"/>
                      <wp:positionH relativeFrom="column">
                        <wp:posOffset>618211</wp:posOffset>
                      </wp:positionH>
                      <wp:positionV relativeFrom="paragraph">
                        <wp:posOffset>33655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3C059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2.65pt" to="15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v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adZkCL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"/>
                  </w:pict>
                </mc:Fallback>
              </mc:AlternateContent>
            </w:r>
            <w:r w:rsidR="001B3014">
              <w:rPr>
                <w:b w:val="0"/>
              </w:rPr>
              <w:t>Số:</w:t>
            </w:r>
            <w:r w:rsidR="003B35AE">
              <w:rPr>
                <w:b w:val="0"/>
              </w:rPr>
              <w:t xml:space="preserve"> </w:t>
            </w:r>
            <w:r w:rsidR="009002AA">
              <w:rPr>
                <w:b w:val="0"/>
              </w:rPr>
              <w:t>1824</w:t>
            </w:r>
            <w:r w:rsidR="00D81F08">
              <w:rPr>
                <w:b w:val="0"/>
              </w:rPr>
              <w:t>/</w:t>
            </w:r>
            <w:r w:rsidR="00260642">
              <w:rPr>
                <w:b w:val="0"/>
              </w:rPr>
              <w:t>KH</w:t>
            </w:r>
            <w:r w:rsidR="009F20D3">
              <w:rPr>
                <w:b w:val="0"/>
              </w:rPr>
              <w:t>-</w:t>
            </w:r>
            <w:r w:rsidR="00D81F08">
              <w:rPr>
                <w:b w:val="0"/>
              </w:rPr>
              <w:t>GDĐT-</w:t>
            </w:r>
            <w:r w:rsidR="00E839E7">
              <w:rPr>
                <w:b w:val="0"/>
              </w:rPr>
              <w:t>T</w:t>
            </w:r>
            <w:r w:rsidR="00812D41">
              <w:rPr>
                <w:b w:val="0"/>
              </w:rPr>
              <w:t>rH</w:t>
            </w:r>
          </w:p>
        </w:tc>
        <w:tc>
          <w:tcPr>
            <w:tcW w:w="5936" w:type="dxa"/>
          </w:tcPr>
          <w:p w14:paraId="715B0776" w14:textId="77777777" w:rsidR="00B9581C" w:rsidRPr="00DB193D" w:rsidRDefault="00B9581C" w:rsidP="00DB193D">
            <w:pPr>
              <w:rPr>
                <w:sz w:val="24"/>
                <w:szCs w:val="24"/>
              </w:rPr>
            </w:pPr>
            <w:r w:rsidRPr="00DB193D">
              <w:rPr>
                <w:sz w:val="24"/>
                <w:szCs w:val="24"/>
              </w:rPr>
              <w:t>CỘNG HÒA XÃ HỘI CHỦ NGHĨA VIỆT NAM</w:t>
            </w:r>
          </w:p>
          <w:p w14:paraId="715B0777" w14:textId="77777777" w:rsidR="00B9581C" w:rsidRDefault="00B9581C">
            <w:r>
              <w:t>Độc lập – Tự do – Hạnh phúc</w:t>
            </w:r>
          </w:p>
          <w:p w14:paraId="715B0778" w14:textId="77777777" w:rsidR="00DA2F11" w:rsidRDefault="003C3631" w:rsidP="006E24D2">
            <w:pPr>
              <w:spacing w:before="240"/>
              <w:rPr>
                <w:b w:val="0"/>
                <w:i/>
              </w:rPr>
            </w:pPr>
            <w:r>
              <w:rPr>
                <w:noProof/>
                <w:lang w:val="vi-VN" w:eastAsia="vi-VN"/>
              </w:rPr>
              <mc:AlternateContent>
                <mc:Choice Requires="wps">
                  <w:drawing>
                    <wp:anchor distT="0" distB="0" distL="114300" distR="114300" simplePos="0" relativeHeight="251657216" behindDoc="0" locked="0" layoutInCell="1" allowOverlap="1" wp14:anchorId="715B07CD" wp14:editId="715B07CE">
                      <wp:simplePos x="0" y="0"/>
                      <wp:positionH relativeFrom="column">
                        <wp:posOffset>730885</wp:posOffset>
                      </wp:positionH>
                      <wp:positionV relativeFrom="paragraph">
                        <wp:posOffset>28575</wp:posOffset>
                      </wp:positionV>
                      <wp:extent cx="2127885" cy="0"/>
                      <wp:effectExtent l="698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8D4CA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mc:Fallback>
              </mc:AlternateContent>
            </w:r>
            <w:r w:rsidR="00DB193D">
              <w:rPr>
                <w:b w:val="0"/>
                <w:i/>
              </w:rPr>
              <w:t xml:space="preserve"> </w:t>
            </w:r>
          </w:p>
          <w:p w14:paraId="715B0779" w14:textId="279F5591" w:rsidR="00B9581C" w:rsidRPr="00DB193D" w:rsidRDefault="00DB193D" w:rsidP="009002AA">
            <w:pPr>
              <w:rPr>
                <w:b w:val="0"/>
                <w:sz w:val="24"/>
                <w:szCs w:val="24"/>
              </w:rPr>
            </w:pPr>
            <w:r w:rsidRPr="00812D41">
              <w:rPr>
                <w:b w:val="0"/>
                <w:i/>
                <w:szCs w:val="24"/>
              </w:rPr>
              <w:t xml:space="preserve">Thành phố </w:t>
            </w:r>
            <w:r w:rsidR="00B9581C" w:rsidRPr="00812D41">
              <w:rPr>
                <w:b w:val="0"/>
                <w:i/>
                <w:szCs w:val="24"/>
              </w:rPr>
              <w:t>Hồ Chí Minh, ngày</w:t>
            </w:r>
            <w:r w:rsidR="00CC392C">
              <w:rPr>
                <w:b w:val="0"/>
                <w:i/>
                <w:szCs w:val="24"/>
              </w:rPr>
              <w:t xml:space="preserve"> </w:t>
            </w:r>
            <w:r w:rsidR="009002AA">
              <w:rPr>
                <w:b w:val="0"/>
                <w:i/>
                <w:szCs w:val="24"/>
              </w:rPr>
              <w:t>26</w:t>
            </w:r>
            <w:r w:rsidR="002D70CE" w:rsidRPr="00812D41">
              <w:rPr>
                <w:b w:val="0"/>
                <w:i/>
                <w:szCs w:val="24"/>
              </w:rPr>
              <w:t xml:space="preserve"> </w:t>
            </w:r>
            <w:r w:rsidR="001B3014" w:rsidRPr="00812D41">
              <w:rPr>
                <w:b w:val="0"/>
                <w:i/>
                <w:szCs w:val="24"/>
              </w:rPr>
              <w:t>tháng</w:t>
            </w:r>
            <w:r w:rsidR="00D61796">
              <w:rPr>
                <w:b w:val="0"/>
                <w:i/>
                <w:szCs w:val="24"/>
              </w:rPr>
              <w:t xml:space="preserve"> </w:t>
            </w:r>
            <w:r w:rsidR="008B082F">
              <w:rPr>
                <w:b w:val="0"/>
                <w:i/>
                <w:szCs w:val="24"/>
              </w:rPr>
              <w:t>5</w:t>
            </w:r>
            <w:r w:rsidR="00927E00">
              <w:rPr>
                <w:b w:val="0"/>
                <w:i/>
                <w:szCs w:val="24"/>
              </w:rPr>
              <w:t xml:space="preserve"> </w:t>
            </w:r>
            <w:r w:rsidR="00C6082D" w:rsidRPr="00812D41">
              <w:rPr>
                <w:b w:val="0"/>
                <w:i/>
                <w:szCs w:val="24"/>
              </w:rPr>
              <w:t>n</w:t>
            </w:r>
            <w:r w:rsidR="00812D41">
              <w:rPr>
                <w:b w:val="0"/>
                <w:i/>
                <w:szCs w:val="24"/>
              </w:rPr>
              <w:t xml:space="preserve">ăm </w:t>
            </w:r>
            <w:r w:rsidR="00896F49">
              <w:rPr>
                <w:b w:val="0"/>
                <w:i/>
                <w:szCs w:val="24"/>
              </w:rPr>
              <w:t>2017</w:t>
            </w:r>
          </w:p>
        </w:tc>
      </w:tr>
    </w:tbl>
    <w:p w14:paraId="715B077B" w14:textId="77777777" w:rsidR="00DB193D" w:rsidRDefault="00B9581C" w:rsidP="00573864">
      <w:pPr>
        <w:rPr>
          <w:b w:val="0"/>
        </w:rPr>
      </w:pPr>
      <w:r w:rsidRPr="00B9581C">
        <w:rPr>
          <w:b w:val="0"/>
        </w:rPr>
        <w:t xml:space="preserve">    </w:t>
      </w:r>
      <w:r w:rsidR="00CA6D3D">
        <w:rPr>
          <w:b w:val="0"/>
        </w:rPr>
        <w:t xml:space="preserve">                             </w:t>
      </w:r>
      <w:r w:rsidRPr="00B9581C">
        <w:rPr>
          <w:b w:val="0"/>
        </w:rPr>
        <w:t xml:space="preserve">  </w:t>
      </w:r>
    </w:p>
    <w:p w14:paraId="715B077C" w14:textId="77777777" w:rsidR="00791CDA" w:rsidRDefault="00791CDA" w:rsidP="009F20D3">
      <w:pPr>
        <w:rPr>
          <w:b w:val="0"/>
        </w:rPr>
      </w:pPr>
    </w:p>
    <w:p w14:paraId="715B077D" w14:textId="77777777" w:rsidR="009F20D3" w:rsidRPr="00DF5530" w:rsidRDefault="00E55DA7" w:rsidP="009F20D3">
      <w:pPr>
        <w:rPr>
          <w:sz w:val="28"/>
        </w:rPr>
      </w:pPr>
      <w:r>
        <w:rPr>
          <w:sz w:val="28"/>
        </w:rPr>
        <w:t>KẾ HOẠCH</w:t>
      </w:r>
    </w:p>
    <w:p w14:paraId="715B077E" w14:textId="5E619E25" w:rsidR="009F20D3" w:rsidRPr="00DF5530" w:rsidRDefault="00E55DA7" w:rsidP="009F20D3">
      <w:pPr>
        <w:rPr>
          <w:sz w:val="30"/>
          <w:szCs w:val="28"/>
        </w:rPr>
      </w:pPr>
      <w:r>
        <w:rPr>
          <w:sz w:val="28"/>
        </w:rPr>
        <w:t xml:space="preserve">Tổ chức </w:t>
      </w:r>
      <w:r w:rsidR="0035647F">
        <w:rPr>
          <w:sz w:val="28"/>
        </w:rPr>
        <w:t xml:space="preserve">lớp </w:t>
      </w:r>
      <w:r>
        <w:rPr>
          <w:sz w:val="28"/>
        </w:rPr>
        <w:t xml:space="preserve">tập huấn nghiệp vụ công tác </w:t>
      </w:r>
      <w:r w:rsidR="00B03648">
        <w:rPr>
          <w:sz w:val="28"/>
        </w:rPr>
        <w:br/>
      </w:r>
      <w:r>
        <w:rPr>
          <w:sz w:val="28"/>
        </w:rPr>
        <w:t>phổ cập giáo dục</w:t>
      </w:r>
      <w:r w:rsidR="00B03648">
        <w:rPr>
          <w:sz w:val="28"/>
        </w:rPr>
        <w:t xml:space="preserve"> </w:t>
      </w:r>
      <w:r w:rsidR="0035647F">
        <w:rPr>
          <w:sz w:val="28"/>
        </w:rPr>
        <w:t xml:space="preserve">và xóa mù chữ năm </w:t>
      </w:r>
      <w:r w:rsidR="00896F49">
        <w:rPr>
          <w:sz w:val="28"/>
        </w:rPr>
        <w:t>2017</w:t>
      </w:r>
    </w:p>
    <w:p w14:paraId="715B077F" w14:textId="77777777" w:rsidR="00B03648" w:rsidRDefault="00DF5530" w:rsidP="00B03648">
      <w:pPr>
        <w:ind w:firstLine="567"/>
        <w:jc w:val="both"/>
        <w:rPr>
          <w:b w:val="0"/>
          <w:sz w:val="28"/>
          <w:szCs w:val="28"/>
        </w:rPr>
      </w:pPr>
      <w:r>
        <w:rPr>
          <w:b w:val="0"/>
          <w:noProof/>
          <w:sz w:val="28"/>
          <w:szCs w:val="28"/>
          <w:lang w:val="vi-VN" w:eastAsia="vi-VN"/>
        </w:rPr>
        <mc:AlternateContent>
          <mc:Choice Requires="wps">
            <w:drawing>
              <wp:anchor distT="0" distB="0" distL="114300" distR="114300" simplePos="0" relativeHeight="251658752" behindDoc="0" locked="0" layoutInCell="1" allowOverlap="1" wp14:anchorId="715B07CF" wp14:editId="715B07D0">
                <wp:simplePos x="0" y="0"/>
                <wp:positionH relativeFrom="column">
                  <wp:posOffset>2292172</wp:posOffset>
                </wp:positionH>
                <wp:positionV relativeFrom="paragraph">
                  <wp:posOffset>59563</wp:posOffset>
                </wp:positionV>
                <wp:extent cx="1170432"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11704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2F5D4"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5pt,4.7pt" to="272.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" strokecolor="black [3213]"/>
            </w:pict>
          </mc:Fallback>
        </mc:AlternateContent>
      </w:r>
    </w:p>
    <w:p w14:paraId="715B0780" w14:textId="360FC970" w:rsidR="002A12E8" w:rsidRPr="00EA432A" w:rsidRDefault="008B082F" w:rsidP="00793376">
      <w:pPr>
        <w:pStyle w:val="ListParagraph"/>
        <w:spacing w:before="240"/>
        <w:ind w:left="0" w:firstLine="284"/>
        <w:contextualSpacing w:val="0"/>
        <w:jc w:val="both"/>
        <w:rPr>
          <w:b w:val="0"/>
        </w:rPr>
      </w:pPr>
      <w:r w:rsidRPr="00EA432A">
        <w:rPr>
          <w:b w:val="0"/>
        </w:rPr>
        <w:t>T</w:t>
      </w:r>
      <w:r w:rsidR="0035647F" w:rsidRPr="00EA432A">
        <w:rPr>
          <w:b w:val="0"/>
        </w:rPr>
        <w:t xml:space="preserve">hực hiện Kế hoạch năm học </w:t>
      </w:r>
      <w:r w:rsidRPr="00EA432A">
        <w:rPr>
          <w:b w:val="0"/>
        </w:rPr>
        <w:t>2016</w:t>
      </w:r>
      <w:r w:rsidR="0035647F" w:rsidRPr="00EA432A">
        <w:rPr>
          <w:b w:val="0"/>
        </w:rPr>
        <w:t>-</w:t>
      </w:r>
      <w:r w:rsidR="00896F49" w:rsidRPr="00EA432A">
        <w:rPr>
          <w:b w:val="0"/>
        </w:rPr>
        <w:t>2017</w:t>
      </w:r>
      <w:r w:rsidR="002A12E8" w:rsidRPr="00EA432A">
        <w:rPr>
          <w:b w:val="0"/>
        </w:rPr>
        <w:t xml:space="preserve"> </w:t>
      </w:r>
      <w:r w:rsidRPr="00EA432A">
        <w:rPr>
          <w:b w:val="0"/>
        </w:rPr>
        <w:t xml:space="preserve">cũng như </w:t>
      </w:r>
      <w:r w:rsidR="006E58B9" w:rsidRPr="00EA432A">
        <w:rPr>
          <w:b w:val="0"/>
        </w:rPr>
        <w:t xml:space="preserve">đảm bảo </w:t>
      </w:r>
      <w:r w:rsidRPr="00EA432A">
        <w:rPr>
          <w:b w:val="0"/>
        </w:rPr>
        <w:t xml:space="preserve">công tác chuyển giao quản lý hệ thống thông tin điện tử, tập huấn quản lý, cập nhật phần mềm được </w:t>
      </w:r>
      <w:r w:rsidR="006E58B9" w:rsidRPr="00EA432A">
        <w:rPr>
          <w:b w:val="0"/>
        </w:rPr>
        <w:t xml:space="preserve">kịp thời </w:t>
      </w:r>
      <w:r w:rsidRPr="00EA432A">
        <w:rPr>
          <w:b w:val="0"/>
        </w:rPr>
        <w:t xml:space="preserve">theo đúng </w:t>
      </w:r>
      <w:r w:rsidR="006E58B9" w:rsidRPr="00EA432A">
        <w:rPr>
          <w:b w:val="0"/>
        </w:rPr>
        <w:t>các nội dung quy định của Thông tư 07/</w:t>
      </w:r>
      <w:r w:rsidR="00896F49" w:rsidRPr="00EA432A">
        <w:rPr>
          <w:b w:val="0"/>
        </w:rPr>
        <w:t>2017</w:t>
      </w:r>
      <w:r w:rsidR="006E58B9" w:rsidRPr="00EA432A">
        <w:rPr>
          <w:b w:val="0"/>
        </w:rPr>
        <w:t xml:space="preserve">/TT-BGDĐT ngày 22 tháng 3 năm </w:t>
      </w:r>
      <w:r w:rsidR="00896F49" w:rsidRPr="00EA432A">
        <w:rPr>
          <w:b w:val="0"/>
        </w:rPr>
        <w:t>2017</w:t>
      </w:r>
      <w:r w:rsidR="006E58B9" w:rsidRPr="00EA432A">
        <w:rPr>
          <w:b w:val="0"/>
        </w:rPr>
        <w:t xml:space="preserve"> của Bộ trưởng Bộ Giáo dục và Đào tạo (GDĐT) ban hành Quy định về điều kiện bảo đảm và nội dung, quy trình, thủ tục kiểm tra công nhận đạt chuẩn phổ cập giáo dục, xoá mù chữ </w:t>
      </w:r>
      <w:r w:rsidR="002A12E8" w:rsidRPr="00EA432A">
        <w:rPr>
          <w:b w:val="0"/>
        </w:rPr>
        <w:t xml:space="preserve">cũng như </w:t>
      </w:r>
      <w:r w:rsidR="00136611" w:rsidRPr="00EA432A">
        <w:rPr>
          <w:b w:val="0"/>
        </w:rPr>
        <w:t>để nâng cao chất lượng công tác phổ cập giáo dục</w:t>
      </w:r>
      <w:r w:rsidR="00A112C4" w:rsidRPr="00EA432A">
        <w:rPr>
          <w:b w:val="0"/>
        </w:rPr>
        <w:t xml:space="preserve"> (PCGD),</w:t>
      </w:r>
      <w:r w:rsidR="00136611" w:rsidRPr="00EA432A">
        <w:rPr>
          <w:b w:val="0"/>
        </w:rPr>
        <w:t xml:space="preserve"> xóa mù chữ </w:t>
      </w:r>
      <w:r w:rsidR="00A112C4" w:rsidRPr="00EA432A">
        <w:rPr>
          <w:b w:val="0"/>
        </w:rPr>
        <w:t xml:space="preserve">(XMC) và </w:t>
      </w:r>
      <w:r w:rsidRPr="00EA432A">
        <w:rPr>
          <w:b w:val="0"/>
        </w:rPr>
        <w:t>các văn bản chỉ đạo khác</w:t>
      </w:r>
      <w:r w:rsidR="00136611" w:rsidRPr="00EA432A">
        <w:rPr>
          <w:b w:val="0"/>
        </w:rPr>
        <w:t xml:space="preserve">, phòng Giáo dục Trung học (GDTrH) xây dựng </w:t>
      </w:r>
      <w:r w:rsidR="00AD0EBD" w:rsidRPr="00EA432A">
        <w:rPr>
          <w:b w:val="0"/>
        </w:rPr>
        <w:t xml:space="preserve">kế </w:t>
      </w:r>
      <w:r w:rsidR="00136611" w:rsidRPr="00EA432A">
        <w:rPr>
          <w:b w:val="0"/>
        </w:rPr>
        <w:t>hoạch</w:t>
      </w:r>
      <w:r w:rsidR="00CB3640" w:rsidRPr="00EA432A">
        <w:rPr>
          <w:b w:val="0"/>
        </w:rPr>
        <w:t xml:space="preserve"> tổ chức</w:t>
      </w:r>
      <w:r w:rsidR="00AD0EBD" w:rsidRPr="00EA432A">
        <w:rPr>
          <w:b w:val="0"/>
        </w:rPr>
        <w:t xml:space="preserve"> tập huấn nghiệp </w:t>
      </w:r>
      <w:r w:rsidR="0035647F" w:rsidRPr="00EA432A">
        <w:rPr>
          <w:b w:val="0"/>
        </w:rPr>
        <w:t xml:space="preserve">vụ công tác PCGD và XMC năm </w:t>
      </w:r>
      <w:r w:rsidR="00896F49" w:rsidRPr="00EA432A">
        <w:rPr>
          <w:b w:val="0"/>
        </w:rPr>
        <w:t>2017</w:t>
      </w:r>
      <w:r w:rsidR="00AD0EBD" w:rsidRPr="00EA432A">
        <w:rPr>
          <w:b w:val="0"/>
        </w:rPr>
        <w:t xml:space="preserve"> như sau:</w:t>
      </w:r>
    </w:p>
    <w:p w14:paraId="715B0781" w14:textId="77777777" w:rsidR="00260642" w:rsidRPr="00EA432A" w:rsidRDefault="00260642" w:rsidP="00260642">
      <w:pPr>
        <w:pStyle w:val="ListParagraph"/>
        <w:numPr>
          <w:ilvl w:val="0"/>
          <w:numId w:val="2"/>
        </w:numPr>
        <w:spacing w:before="120"/>
        <w:ind w:left="284" w:hanging="284"/>
        <w:contextualSpacing w:val="0"/>
        <w:jc w:val="both"/>
        <w:rPr>
          <w:b w:val="0"/>
        </w:rPr>
      </w:pPr>
      <w:r w:rsidRPr="00EA432A">
        <w:t>MỤC ĐÍCH – YÊU CẦU:</w:t>
      </w:r>
    </w:p>
    <w:p w14:paraId="715B0782" w14:textId="7E7D4C93" w:rsidR="0093774D" w:rsidRPr="00EA432A" w:rsidRDefault="00815359" w:rsidP="0093774D">
      <w:pPr>
        <w:pStyle w:val="ListParagraph"/>
        <w:spacing w:before="120"/>
        <w:ind w:left="0" w:firstLine="284"/>
        <w:contextualSpacing w:val="0"/>
        <w:jc w:val="both"/>
        <w:rPr>
          <w:b w:val="0"/>
        </w:rPr>
      </w:pPr>
      <w:r w:rsidRPr="00EA432A">
        <w:rPr>
          <w:b w:val="0"/>
        </w:rPr>
        <w:t xml:space="preserve">- </w:t>
      </w:r>
      <w:r w:rsidR="00AD0EBD" w:rsidRPr="00EA432A">
        <w:rPr>
          <w:b w:val="0"/>
        </w:rPr>
        <w:t xml:space="preserve">Đánh giá, rút kinh nghiệm quá trình triển khai thực hiện công tác PCGD-XMC và tiếp tục triển khai các nội </w:t>
      </w:r>
      <w:r w:rsidR="0035647F" w:rsidRPr="00EA432A">
        <w:rPr>
          <w:b w:val="0"/>
        </w:rPr>
        <w:t xml:space="preserve">dung trọng tâm đến cuối năm </w:t>
      </w:r>
      <w:r w:rsidR="00896F49" w:rsidRPr="00EA432A">
        <w:rPr>
          <w:b w:val="0"/>
        </w:rPr>
        <w:t>2017</w:t>
      </w:r>
      <w:r w:rsidR="00CB2246" w:rsidRPr="00EA432A">
        <w:rPr>
          <w:b w:val="0"/>
        </w:rPr>
        <w:t xml:space="preserve"> đặc biệt là công tác </w:t>
      </w:r>
      <w:r w:rsidR="00CB2246" w:rsidRPr="00AD02C5">
        <w:rPr>
          <w:b w:val="0"/>
        </w:rPr>
        <w:t>chuy</w:t>
      </w:r>
      <w:r w:rsidR="009D62A4" w:rsidRPr="00AD02C5">
        <w:rPr>
          <w:b w:val="0"/>
        </w:rPr>
        <w:t>ể</w:t>
      </w:r>
      <w:r w:rsidR="00CB2246" w:rsidRPr="00AD02C5">
        <w:rPr>
          <w:b w:val="0"/>
        </w:rPr>
        <w:t>n</w:t>
      </w:r>
      <w:r w:rsidR="00CB2246" w:rsidRPr="00EA432A">
        <w:rPr>
          <w:b w:val="0"/>
        </w:rPr>
        <w:t xml:space="preserve"> giao phần mềm về Thành phố và quận huyện</w:t>
      </w:r>
      <w:r w:rsidR="00AD0EBD" w:rsidRPr="00EA432A">
        <w:rPr>
          <w:b w:val="0"/>
        </w:rPr>
        <w:t>.</w:t>
      </w:r>
      <w:r w:rsidR="0093774D" w:rsidRPr="00EA432A">
        <w:rPr>
          <w:b w:val="0"/>
        </w:rPr>
        <w:t xml:space="preserve"> </w:t>
      </w:r>
      <w:r w:rsidR="00AD0EBD" w:rsidRPr="00EA432A">
        <w:rPr>
          <w:b w:val="0"/>
        </w:rPr>
        <w:t xml:space="preserve">Nâng cao chất lượng chỉ đạo và thực hiện công tác PCGD-XMC tại địa phương nhằm duy trì các kết quả đạt được </w:t>
      </w:r>
      <w:proofErr w:type="gramStart"/>
      <w:r w:rsidR="00AD0EBD" w:rsidRPr="00EA432A">
        <w:rPr>
          <w:b w:val="0"/>
        </w:rPr>
        <w:t>the</w:t>
      </w:r>
      <w:r w:rsidR="00CB2246" w:rsidRPr="00EA432A">
        <w:rPr>
          <w:b w:val="0"/>
        </w:rPr>
        <w:t>o</w:t>
      </w:r>
      <w:proofErr w:type="gramEnd"/>
      <w:r w:rsidR="00CB2246" w:rsidRPr="00EA432A">
        <w:rPr>
          <w:b w:val="0"/>
        </w:rPr>
        <w:t xml:space="preserve"> các tiêu chuẩn mới, đảm bảo dữ liệu trùng khớp, đầy đủ trên hệ thống thông tin PCGD-XMC.</w:t>
      </w:r>
    </w:p>
    <w:p w14:paraId="6C1B3162" w14:textId="6B5CAD67" w:rsidR="008B082F" w:rsidRPr="00EA432A" w:rsidRDefault="008B082F" w:rsidP="008B082F">
      <w:pPr>
        <w:pStyle w:val="ListParagraph"/>
        <w:spacing w:before="120"/>
        <w:ind w:left="0" w:firstLine="284"/>
        <w:contextualSpacing w:val="0"/>
        <w:jc w:val="both"/>
        <w:rPr>
          <w:b w:val="0"/>
        </w:rPr>
      </w:pPr>
      <w:r w:rsidRPr="00EA432A">
        <w:rPr>
          <w:b w:val="0"/>
        </w:rPr>
        <w:t>- Hội thảo góp ý xây dựng hoàn thiện hệ thống quản lý cơ sở dữ liệu, các modul thống kê, báo cáo</w:t>
      </w:r>
      <w:r w:rsidR="00CB2246" w:rsidRPr="00EA432A">
        <w:rPr>
          <w:b w:val="0"/>
        </w:rPr>
        <w:t>;</w:t>
      </w:r>
      <w:r w:rsidRPr="00EA432A">
        <w:rPr>
          <w:b w:val="0"/>
        </w:rPr>
        <w:t xml:space="preserve"> </w:t>
      </w:r>
      <w:r w:rsidR="00CB2246" w:rsidRPr="00EA432A">
        <w:rPr>
          <w:b w:val="0"/>
        </w:rPr>
        <w:t>thống nhất nội dung phân cấp quản lý; thống nhất quy trình, quy định, thời gian cấp mã trường trên hệ thống.</w:t>
      </w:r>
    </w:p>
    <w:p w14:paraId="715B0784" w14:textId="49588C1B" w:rsidR="0035647F" w:rsidRPr="00EA432A" w:rsidRDefault="0093774D" w:rsidP="008B082F">
      <w:pPr>
        <w:pStyle w:val="ListParagraph"/>
        <w:spacing w:before="120"/>
        <w:ind w:left="0" w:firstLine="284"/>
        <w:contextualSpacing w:val="0"/>
        <w:jc w:val="both"/>
        <w:rPr>
          <w:b w:val="0"/>
        </w:rPr>
      </w:pPr>
      <w:r w:rsidRPr="00EA432A">
        <w:rPr>
          <w:b w:val="0"/>
        </w:rPr>
        <w:t xml:space="preserve">- </w:t>
      </w:r>
      <w:r w:rsidR="0035647F" w:rsidRPr="00EA432A">
        <w:rPr>
          <w:b w:val="0"/>
        </w:rPr>
        <w:t xml:space="preserve">Tập huấn </w:t>
      </w:r>
      <w:r w:rsidR="008B082F" w:rsidRPr="00EA432A">
        <w:rPr>
          <w:b w:val="0"/>
        </w:rPr>
        <w:t xml:space="preserve">công tác quản trị cơ sở dữ liệu, công tác cập nhật dữ liệu, công tác trích xuất dữ liệu, thống kê, báo cáo </w:t>
      </w:r>
      <w:proofErr w:type="gramStart"/>
      <w:r w:rsidR="008B082F" w:rsidRPr="00EA432A">
        <w:rPr>
          <w:b w:val="0"/>
        </w:rPr>
        <w:t>theo</w:t>
      </w:r>
      <w:proofErr w:type="gramEnd"/>
      <w:r w:rsidR="008B082F" w:rsidRPr="00EA432A">
        <w:rPr>
          <w:b w:val="0"/>
        </w:rPr>
        <w:t xml:space="preserve"> các biểu mẫu mới.</w:t>
      </w:r>
    </w:p>
    <w:p w14:paraId="715B0786" w14:textId="0767F444" w:rsidR="000B6007" w:rsidRPr="00EA432A" w:rsidRDefault="000B6007" w:rsidP="00815359">
      <w:pPr>
        <w:pStyle w:val="ListParagraph"/>
        <w:spacing w:before="120"/>
        <w:ind w:left="0" w:firstLine="284"/>
        <w:contextualSpacing w:val="0"/>
        <w:jc w:val="both"/>
        <w:rPr>
          <w:b w:val="0"/>
        </w:rPr>
      </w:pPr>
      <w:r w:rsidRPr="00EA432A">
        <w:rPr>
          <w:b w:val="0"/>
        </w:rPr>
        <w:t>- Khen thưởng cá nhân và tập thể tiêu biểu, đạt kết</w:t>
      </w:r>
      <w:r w:rsidR="0035647F" w:rsidRPr="00EA432A">
        <w:rPr>
          <w:b w:val="0"/>
        </w:rPr>
        <w:t xml:space="preserve"> quả PCGD-XMC tốt trong năm </w:t>
      </w:r>
      <w:r w:rsidR="008B082F" w:rsidRPr="00EA432A">
        <w:rPr>
          <w:b w:val="0"/>
        </w:rPr>
        <w:t>2016</w:t>
      </w:r>
      <w:r w:rsidRPr="00EA432A">
        <w:rPr>
          <w:b w:val="0"/>
        </w:rPr>
        <w:t>.</w:t>
      </w:r>
    </w:p>
    <w:p w14:paraId="715B0787" w14:textId="5000BFF7" w:rsidR="00AD0EBD" w:rsidRPr="00EA432A" w:rsidRDefault="00AD0EBD" w:rsidP="00815359">
      <w:pPr>
        <w:pStyle w:val="ListParagraph"/>
        <w:spacing w:before="120"/>
        <w:ind w:left="0" w:firstLine="284"/>
        <w:contextualSpacing w:val="0"/>
        <w:jc w:val="both"/>
        <w:rPr>
          <w:b w:val="0"/>
        </w:rPr>
      </w:pPr>
      <w:r w:rsidRPr="00EA432A">
        <w:rPr>
          <w:b w:val="0"/>
        </w:rPr>
        <w:t xml:space="preserve">- </w:t>
      </w:r>
      <w:r w:rsidR="001D0CB8" w:rsidRPr="00EA432A">
        <w:rPr>
          <w:b w:val="0"/>
        </w:rPr>
        <w:t>Tăng cường giao lưu, học tập kinh nghiệm thực tiễn trong công tác chỉ đạo và thực hiện giữa các phòng Giáo dục và Đào tạo (GDĐT), các cán bộ chuyên trách PCGD-XMC các quận huyện, phường xã và các giáo viên tham gia công tác tại</w:t>
      </w:r>
      <w:r w:rsidR="009374FF" w:rsidRPr="00EA432A">
        <w:rPr>
          <w:b w:val="0"/>
        </w:rPr>
        <w:t xml:space="preserve"> trường học, </w:t>
      </w:r>
      <w:r w:rsidR="001D0CB8" w:rsidRPr="00EA432A">
        <w:rPr>
          <w:b w:val="0"/>
        </w:rPr>
        <w:t>địa phương.</w:t>
      </w:r>
    </w:p>
    <w:p w14:paraId="715B0788" w14:textId="77777777" w:rsidR="001D0CB8" w:rsidRPr="00EA432A" w:rsidRDefault="001D0CB8" w:rsidP="00815359">
      <w:pPr>
        <w:pStyle w:val="ListParagraph"/>
        <w:spacing w:before="120"/>
        <w:ind w:left="0" w:firstLine="284"/>
        <w:contextualSpacing w:val="0"/>
        <w:jc w:val="both"/>
        <w:rPr>
          <w:b w:val="0"/>
        </w:rPr>
      </w:pPr>
      <w:r w:rsidRPr="00EA432A">
        <w:rPr>
          <w:b w:val="0"/>
        </w:rPr>
        <w:t xml:space="preserve">- </w:t>
      </w:r>
      <w:r w:rsidR="0093774D" w:rsidRPr="00EA432A">
        <w:rPr>
          <w:b w:val="0"/>
        </w:rPr>
        <w:t>Yêu cầu c</w:t>
      </w:r>
      <w:r w:rsidR="00A26C41" w:rsidRPr="00EA432A">
        <w:rPr>
          <w:b w:val="0"/>
        </w:rPr>
        <w:t xml:space="preserve">ác đơn vị cử đúng và đủ thành phần tham dự, tham gia </w:t>
      </w:r>
      <w:r w:rsidR="00E1782B" w:rsidRPr="00EA432A">
        <w:rPr>
          <w:b w:val="0"/>
        </w:rPr>
        <w:t xml:space="preserve">tất cả </w:t>
      </w:r>
      <w:r w:rsidR="00A26C41" w:rsidRPr="00EA432A">
        <w:rPr>
          <w:b w:val="0"/>
        </w:rPr>
        <w:t>các nội dung tập huấn và triển khai thực hiện tại cơ sở, địa phương.</w:t>
      </w:r>
    </w:p>
    <w:p w14:paraId="715B0789" w14:textId="77777777" w:rsidR="00260642" w:rsidRPr="00EA432A" w:rsidRDefault="00260642" w:rsidP="00260642">
      <w:pPr>
        <w:pStyle w:val="ListParagraph"/>
        <w:numPr>
          <w:ilvl w:val="0"/>
          <w:numId w:val="2"/>
        </w:numPr>
        <w:spacing w:before="120"/>
        <w:ind w:left="284" w:hanging="284"/>
        <w:contextualSpacing w:val="0"/>
        <w:jc w:val="both"/>
      </w:pPr>
      <w:r w:rsidRPr="00EA432A">
        <w:t>ĐỐI TƯỢNG THAM GIA:</w:t>
      </w:r>
    </w:p>
    <w:p w14:paraId="715B078A" w14:textId="77777777" w:rsidR="004934AD" w:rsidRPr="00EA432A" w:rsidRDefault="00815359" w:rsidP="004934AD">
      <w:pPr>
        <w:pStyle w:val="ListParagraph"/>
        <w:spacing w:before="120"/>
        <w:ind w:left="0" w:firstLine="284"/>
        <w:contextualSpacing w:val="0"/>
        <w:jc w:val="both"/>
        <w:rPr>
          <w:b w:val="0"/>
        </w:rPr>
      </w:pPr>
      <w:r w:rsidRPr="00EA432A">
        <w:rPr>
          <w:b w:val="0"/>
        </w:rPr>
        <w:t xml:space="preserve">- </w:t>
      </w:r>
      <w:r w:rsidR="000B6007" w:rsidRPr="00EA432A">
        <w:rPr>
          <w:b w:val="0"/>
        </w:rPr>
        <w:t xml:space="preserve">Khách mời: </w:t>
      </w:r>
      <w:r w:rsidR="004934AD" w:rsidRPr="00EA432A">
        <w:rPr>
          <w:b w:val="0"/>
        </w:rPr>
        <w:t>Ban chỉ đạo PCGD-XMC thành phố;</w:t>
      </w:r>
    </w:p>
    <w:p w14:paraId="715B078B" w14:textId="77777777" w:rsidR="000B6007" w:rsidRPr="00EA432A" w:rsidRDefault="004934AD" w:rsidP="004934AD">
      <w:pPr>
        <w:pStyle w:val="ListParagraph"/>
        <w:spacing w:before="120"/>
        <w:ind w:left="0" w:firstLine="284"/>
        <w:contextualSpacing w:val="0"/>
        <w:jc w:val="both"/>
        <w:rPr>
          <w:b w:val="0"/>
        </w:rPr>
      </w:pPr>
      <w:r w:rsidRPr="00EA432A">
        <w:rPr>
          <w:b w:val="0"/>
        </w:rPr>
        <w:t xml:space="preserve">- </w:t>
      </w:r>
      <w:r w:rsidR="000B6007" w:rsidRPr="00EA432A">
        <w:rPr>
          <w:b w:val="0"/>
        </w:rPr>
        <w:t>Thành phần tham gia:</w:t>
      </w:r>
    </w:p>
    <w:p w14:paraId="087E17DD" w14:textId="77777777" w:rsidR="009374FF" w:rsidRPr="00EA432A" w:rsidRDefault="009374FF" w:rsidP="009374FF">
      <w:pPr>
        <w:pStyle w:val="ListParagraph"/>
        <w:spacing w:before="120"/>
        <w:ind w:left="0" w:firstLine="284"/>
        <w:contextualSpacing w:val="0"/>
        <w:jc w:val="both"/>
        <w:rPr>
          <w:b w:val="0"/>
        </w:rPr>
      </w:pPr>
      <w:r w:rsidRPr="00EA432A">
        <w:rPr>
          <w:b w:val="0"/>
        </w:rPr>
        <w:t xml:space="preserve">+ Cán bộ, chuyên viên các Phòng ban </w:t>
      </w:r>
      <w:proofErr w:type="gramStart"/>
      <w:r w:rsidRPr="00EA432A">
        <w:rPr>
          <w:b w:val="0"/>
        </w:rPr>
        <w:t>Sở.</w:t>
      </w:r>
      <w:proofErr w:type="gramEnd"/>
    </w:p>
    <w:p w14:paraId="00872C25" w14:textId="7FE6233E" w:rsidR="009374FF" w:rsidRPr="00EA432A" w:rsidRDefault="000B6007" w:rsidP="004934AD">
      <w:pPr>
        <w:pStyle w:val="ListParagraph"/>
        <w:spacing w:before="120"/>
        <w:ind w:left="0" w:firstLine="284"/>
        <w:contextualSpacing w:val="0"/>
        <w:jc w:val="both"/>
        <w:rPr>
          <w:b w:val="0"/>
        </w:rPr>
      </w:pPr>
      <w:r w:rsidRPr="00EA432A">
        <w:rPr>
          <w:b w:val="0"/>
        </w:rPr>
        <w:lastRenderedPageBreak/>
        <w:t xml:space="preserve">+ </w:t>
      </w:r>
      <w:r w:rsidR="009374FF" w:rsidRPr="00EA432A">
        <w:rPr>
          <w:b w:val="0"/>
        </w:rPr>
        <w:t>Đại diện Ban chỉ đạo PCGD-XMC quận huyện;</w:t>
      </w:r>
    </w:p>
    <w:p w14:paraId="715B078C" w14:textId="5FE63A3D" w:rsidR="004934AD" w:rsidRPr="00EA432A" w:rsidRDefault="009374FF" w:rsidP="004934AD">
      <w:pPr>
        <w:pStyle w:val="ListParagraph"/>
        <w:spacing w:before="120"/>
        <w:ind w:left="0" w:firstLine="284"/>
        <w:contextualSpacing w:val="0"/>
        <w:jc w:val="both"/>
        <w:rPr>
          <w:b w:val="0"/>
        </w:rPr>
      </w:pPr>
      <w:r w:rsidRPr="00EA432A">
        <w:rPr>
          <w:b w:val="0"/>
        </w:rPr>
        <w:t xml:space="preserve">+ </w:t>
      </w:r>
      <w:r w:rsidR="004934AD" w:rsidRPr="00EA432A">
        <w:rPr>
          <w:b w:val="0"/>
        </w:rPr>
        <w:t>Đại diện lãnh đạo</w:t>
      </w:r>
      <w:r w:rsidRPr="00EA432A">
        <w:rPr>
          <w:b w:val="0"/>
        </w:rPr>
        <w:t xml:space="preserve"> phòng GDĐT, chuyên trách PCGD-XMC</w:t>
      </w:r>
      <w:r w:rsidR="004934AD" w:rsidRPr="00EA432A">
        <w:rPr>
          <w:b w:val="0"/>
        </w:rPr>
        <w:t xml:space="preserve"> quận huyện;</w:t>
      </w:r>
    </w:p>
    <w:p w14:paraId="715B078D" w14:textId="498447F9" w:rsidR="00DD4E58" w:rsidRPr="00EA432A" w:rsidRDefault="00DD4E58" w:rsidP="004934AD">
      <w:pPr>
        <w:pStyle w:val="ListParagraph"/>
        <w:spacing w:before="120"/>
        <w:ind w:left="0" w:firstLine="284"/>
        <w:contextualSpacing w:val="0"/>
        <w:jc w:val="both"/>
        <w:rPr>
          <w:b w:val="0"/>
          <w:iCs/>
        </w:rPr>
      </w:pPr>
      <w:r w:rsidRPr="00EA432A">
        <w:rPr>
          <w:b w:val="0"/>
          <w:iCs/>
        </w:rPr>
        <w:t>+ Đại diện lãnh đạo các Trung tâm Giáo dục thường xuyên</w:t>
      </w:r>
      <w:r w:rsidR="003014CF" w:rsidRPr="00EA432A">
        <w:rPr>
          <w:b w:val="0"/>
          <w:iCs/>
        </w:rPr>
        <w:t xml:space="preserve"> (GDTX)</w:t>
      </w:r>
      <w:r w:rsidR="009374FF" w:rsidRPr="00EA432A">
        <w:rPr>
          <w:b w:val="0"/>
          <w:iCs/>
        </w:rPr>
        <w:t>, trường phổ thông, trường mầm non</w:t>
      </w:r>
      <w:r w:rsidRPr="00EA432A">
        <w:rPr>
          <w:b w:val="0"/>
          <w:iCs/>
        </w:rPr>
        <w:t>;</w:t>
      </w:r>
    </w:p>
    <w:p w14:paraId="715B078E" w14:textId="76BE370E" w:rsidR="004934AD" w:rsidRPr="00EA432A" w:rsidRDefault="000B6007" w:rsidP="004934AD">
      <w:pPr>
        <w:pStyle w:val="ListParagraph"/>
        <w:spacing w:before="120"/>
        <w:ind w:left="0" w:firstLine="284"/>
        <w:contextualSpacing w:val="0"/>
        <w:jc w:val="both"/>
        <w:rPr>
          <w:b w:val="0"/>
        </w:rPr>
      </w:pPr>
      <w:r w:rsidRPr="00EA432A">
        <w:rPr>
          <w:b w:val="0"/>
        </w:rPr>
        <w:t>+</w:t>
      </w:r>
      <w:r w:rsidR="004934AD" w:rsidRPr="00EA432A">
        <w:rPr>
          <w:b w:val="0"/>
        </w:rPr>
        <w:t xml:space="preserve"> Cán bộ chuyên trách PCGD-XMC các quận huyện, phường xã</w:t>
      </w:r>
      <w:r w:rsidR="009374FF" w:rsidRPr="00EA432A">
        <w:rPr>
          <w:b w:val="0"/>
        </w:rPr>
        <w:t xml:space="preserve">, </w:t>
      </w:r>
      <w:r w:rsidR="009374FF" w:rsidRPr="00EA432A">
        <w:rPr>
          <w:b w:val="0"/>
          <w:iCs/>
        </w:rPr>
        <w:t xml:space="preserve">các Trung tâm GDTX, trường phổ thông, trường mầm </w:t>
      </w:r>
      <w:proofErr w:type="gramStart"/>
      <w:r w:rsidR="009374FF" w:rsidRPr="00EA432A">
        <w:rPr>
          <w:b w:val="0"/>
          <w:iCs/>
        </w:rPr>
        <w:t>non</w:t>
      </w:r>
      <w:proofErr w:type="gramEnd"/>
      <w:r w:rsidR="004934AD" w:rsidRPr="00EA432A">
        <w:rPr>
          <w:b w:val="0"/>
        </w:rPr>
        <w:t>;</w:t>
      </w:r>
    </w:p>
    <w:p w14:paraId="715B078F" w14:textId="77777777" w:rsidR="004934AD" w:rsidRPr="00EA432A" w:rsidRDefault="000B6007" w:rsidP="004934AD">
      <w:pPr>
        <w:pStyle w:val="ListParagraph"/>
        <w:spacing w:before="120"/>
        <w:ind w:left="0" w:firstLine="284"/>
        <w:contextualSpacing w:val="0"/>
        <w:jc w:val="both"/>
        <w:rPr>
          <w:b w:val="0"/>
        </w:rPr>
      </w:pPr>
      <w:r w:rsidRPr="00EA432A">
        <w:rPr>
          <w:b w:val="0"/>
        </w:rPr>
        <w:t>+</w:t>
      </w:r>
      <w:r w:rsidR="004934AD" w:rsidRPr="00EA432A">
        <w:rPr>
          <w:b w:val="0"/>
        </w:rPr>
        <w:t xml:space="preserve"> Giáo viên tham gia công tác PCGD-XMC;</w:t>
      </w:r>
    </w:p>
    <w:p w14:paraId="715B0791" w14:textId="6BC9ADD7" w:rsidR="0030240F" w:rsidRPr="00EA432A" w:rsidRDefault="00260642" w:rsidP="00E72353">
      <w:pPr>
        <w:pStyle w:val="ListParagraph"/>
        <w:numPr>
          <w:ilvl w:val="0"/>
          <w:numId w:val="2"/>
        </w:numPr>
        <w:spacing w:before="240"/>
        <w:ind w:left="284" w:hanging="284"/>
        <w:contextualSpacing w:val="0"/>
        <w:jc w:val="both"/>
        <w:rPr>
          <w:b w:val="0"/>
        </w:rPr>
      </w:pPr>
      <w:r w:rsidRPr="00EA432A">
        <w:t>NỘI DUNG</w:t>
      </w:r>
      <w:r w:rsidR="00603C33" w:rsidRPr="00EA432A">
        <w:t xml:space="preserve"> </w:t>
      </w:r>
      <w:r w:rsidR="000B6007" w:rsidRPr="00EA432A">
        <w:t xml:space="preserve">TẬP HUẤN VÀ CHƯƠNG TRÌNH </w:t>
      </w:r>
      <w:r w:rsidRPr="00EA432A">
        <w:t>:</w:t>
      </w:r>
    </w:p>
    <w:p w14:paraId="715B0792" w14:textId="77777777" w:rsidR="000B6007" w:rsidRPr="00EA432A" w:rsidRDefault="000B6007" w:rsidP="00812A94">
      <w:pPr>
        <w:pStyle w:val="ListParagraph"/>
        <w:spacing w:before="120"/>
        <w:ind w:left="0" w:firstLine="284"/>
        <w:contextualSpacing w:val="0"/>
        <w:jc w:val="both"/>
        <w:rPr>
          <w:i/>
        </w:rPr>
      </w:pPr>
      <w:r w:rsidRPr="00EA432A">
        <w:rPr>
          <w:i/>
        </w:rPr>
        <w:t>a) Nội dung tập huấn:</w:t>
      </w:r>
    </w:p>
    <w:p w14:paraId="78CDFE36" w14:textId="37E58C12" w:rsidR="009374FF" w:rsidRPr="00EA432A" w:rsidRDefault="009374FF" w:rsidP="009374FF">
      <w:pPr>
        <w:pStyle w:val="ListParagraph"/>
        <w:spacing w:before="120"/>
        <w:ind w:left="0" w:firstLine="284"/>
        <w:contextualSpacing w:val="0"/>
        <w:jc w:val="both"/>
        <w:rPr>
          <w:b w:val="0"/>
        </w:rPr>
      </w:pPr>
      <w:r w:rsidRPr="00EA432A">
        <w:rPr>
          <w:b w:val="0"/>
        </w:rPr>
        <w:t>- Tập huấn các nội dung đổi mới công tác PCGD-XMC theo Nghị định 20/2014/NĐ-CP ngày 24 tháng 3 năm 2014 của Thủ tướng Chính phủ, Thông tư 07/2017/TT-BGDĐT ngày 22 tháng 3 năm 2017 của Bộ trưởng Bộ Giáo dục và Đào tạo ban hành Quy định về điều kiện bảo đảm và nội dung, quy trình, thủ tục kiểm tra công nhận đạt chuẩn PCGD - XMC và kiện toàn hồ sơ sổ sách theo các mẫu biểu mới.</w:t>
      </w:r>
    </w:p>
    <w:p w14:paraId="2A49D80E" w14:textId="234518F6" w:rsidR="009374FF" w:rsidRPr="00EA432A" w:rsidRDefault="009374FF" w:rsidP="009374FF">
      <w:pPr>
        <w:pStyle w:val="ListParagraph"/>
        <w:spacing w:before="120"/>
        <w:ind w:left="0" w:firstLine="284"/>
        <w:contextualSpacing w:val="0"/>
        <w:jc w:val="both"/>
        <w:rPr>
          <w:b w:val="0"/>
        </w:rPr>
      </w:pPr>
      <w:r w:rsidRPr="00EA432A">
        <w:rPr>
          <w:b w:val="0"/>
        </w:rPr>
        <w:t xml:space="preserve">- </w:t>
      </w:r>
      <w:bookmarkStart w:id="0" w:name="_Hlk482878459"/>
      <w:r w:rsidRPr="00EA432A">
        <w:rPr>
          <w:b w:val="0"/>
        </w:rPr>
        <w:t xml:space="preserve">Tập huấn công tác quản trị cơ sở dữ liệu, công tác cập nhật dữ liệu, công tác trích xuất dữ liệu, thống kê, báo cáo </w:t>
      </w:r>
      <w:proofErr w:type="gramStart"/>
      <w:r w:rsidRPr="00EA432A">
        <w:rPr>
          <w:b w:val="0"/>
        </w:rPr>
        <w:t>theo</w:t>
      </w:r>
      <w:proofErr w:type="gramEnd"/>
      <w:r w:rsidRPr="00EA432A">
        <w:rPr>
          <w:b w:val="0"/>
        </w:rPr>
        <w:t xml:space="preserve"> các biểu mẫu mới. Tập huấn các nội dung điều chỉnh của phần mềm nhằm nâng cao số lượng, chất lượng số liệu trong phần mềm quản lý PCGD-XMC phù hợp với thực tế, trao đổi kinh nghiệm sử dụng và xử lý các vấn đề phát sinh trong công tác nhập liệu.</w:t>
      </w:r>
      <w:bookmarkEnd w:id="0"/>
    </w:p>
    <w:p w14:paraId="4ACFA0E4" w14:textId="6DF26694" w:rsidR="009374FF" w:rsidRPr="00EA432A" w:rsidRDefault="009374FF" w:rsidP="009374FF">
      <w:pPr>
        <w:pStyle w:val="ListParagraph"/>
        <w:spacing w:before="120"/>
        <w:ind w:left="0" w:firstLine="284"/>
        <w:contextualSpacing w:val="0"/>
        <w:jc w:val="both"/>
        <w:rPr>
          <w:b w:val="0"/>
        </w:rPr>
      </w:pPr>
      <w:r w:rsidRPr="00EA432A">
        <w:rPr>
          <w:b w:val="0"/>
        </w:rPr>
        <w:t xml:space="preserve"> - Hội thảo góp ý xây dựng hoàn thiện hệ thống quản lý cơ sở dữ liệu, các modul thống kê, báo cáo; thống nhất nội dung phân cấp quản lý; thống nhất quy trình, quy định, thời gian cấp mã trường trên hệ thống.</w:t>
      </w:r>
    </w:p>
    <w:p w14:paraId="715B0797" w14:textId="77777777" w:rsidR="000B6007" w:rsidRPr="00EA432A" w:rsidRDefault="000B6007" w:rsidP="00812A94">
      <w:pPr>
        <w:pStyle w:val="ListParagraph"/>
        <w:spacing w:before="120"/>
        <w:ind w:left="0" w:firstLine="284"/>
        <w:contextualSpacing w:val="0"/>
        <w:jc w:val="both"/>
        <w:rPr>
          <w:i/>
        </w:rPr>
      </w:pPr>
      <w:r w:rsidRPr="00EA432A">
        <w:rPr>
          <w:i/>
        </w:rPr>
        <w:t xml:space="preserve">b) Chương trình </w:t>
      </w:r>
      <w:r w:rsidR="004801A9" w:rsidRPr="00EA432A">
        <w:rPr>
          <w:i/>
        </w:rPr>
        <w:t>tập huấn</w:t>
      </w:r>
      <w:r w:rsidRPr="00EA432A">
        <w:rPr>
          <w:i/>
        </w:rPr>
        <w:t xml:space="preserve"> (</w:t>
      </w:r>
      <w:r w:rsidR="00B44D56" w:rsidRPr="00EA432A">
        <w:rPr>
          <w:i/>
        </w:rPr>
        <w:t>2</w:t>
      </w:r>
      <w:r w:rsidRPr="00EA432A">
        <w:rPr>
          <w:i/>
        </w:rPr>
        <w:t xml:space="preserve"> </w:t>
      </w:r>
      <w:r w:rsidR="00B44D56" w:rsidRPr="00EA432A">
        <w:rPr>
          <w:i/>
        </w:rPr>
        <w:t>buổi</w:t>
      </w:r>
      <w:r w:rsidRPr="00EA432A">
        <w:rPr>
          <w:i/>
        </w:rPr>
        <w:t>):</w:t>
      </w:r>
    </w:p>
    <w:p w14:paraId="715B0798" w14:textId="57D1A1B1" w:rsidR="00CE7F25" w:rsidRPr="00EA432A" w:rsidRDefault="00CE7F25" w:rsidP="00812A94">
      <w:pPr>
        <w:pStyle w:val="ListParagraph"/>
        <w:spacing w:before="120"/>
        <w:ind w:left="0" w:firstLine="284"/>
        <w:contextualSpacing w:val="0"/>
        <w:jc w:val="both"/>
        <w:rPr>
          <w:b w:val="0"/>
        </w:rPr>
      </w:pPr>
      <w:r w:rsidRPr="00EA432A">
        <w:t>Buổi 1:</w:t>
      </w:r>
      <w:r w:rsidRPr="00EA432A">
        <w:rPr>
          <w:b w:val="0"/>
        </w:rPr>
        <w:t xml:space="preserve"> </w:t>
      </w:r>
      <w:r w:rsidR="00EA432A" w:rsidRPr="00EA432A">
        <w:rPr>
          <w:b w:val="0"/>
        </w:rPr>
        <w:t>T</w:t>
      </w:r>
      <w:r w:rsidRPr="00EA432A">
        <w:rPr>
          <w:b w:val="0"/>
        </w:rPr>
        <w:t xml:space="preserve">ập huấn </w:t>
      </w:r>
      <w:r w:rsidR="00AC18DC" w:rsidRPr="00EA432A">
        <w:rPr>
          <w:b w:val="0"/>
        </w:rPr>
        <w:t xml:space="preserve">công tác PCGD-XMC và </w:t>
      </w:r>
      <w:r w:rsidRPr="00EA432A">
        <w:rPr>
          <w:b w:val="0"/>
        </w:rPr>
        <w:t>các mẫu biểu mới theo Thông tư 07/</w:t>
      </w:r>
      <w:r w:rsidR="00896F49" w:rsidRPr="00EA432A">
        <w:rPr>
          <w:b w:val="0"/>
        </w:rPr>
        <w:t>2017</w:t>
      </w:r>
      <w:r w:rsidR="00EA432A" w:rsidRPr="00EA432A">
        <w:rPr>
          <w:b w:val="0"/>
        </w:rPr>
        <w:t>/TT-BGDĐT và góp ý xây dựng hoàn thiện hệ thống quản lý cơ sở dữ liệu, các modul thống kê, báo cáo; thống nhất nội dung phân cấp quản lý; thống nhất quy trình, quy định, thời gian cấp mã trường trên hệ thống</w:t>
      </w:r>
    </w:p>
    <w:p w14:paraId="715B0799" w14:textId="77777777" w:rsidR="00CE7F25" w:rsidRPr="00EA432A" w:rsidRDefault="00CE7F25" w:rsidP="00812A94">
      <w:pPr>
        <w:pStyle w:val="ListParagraph"/>
        <w:spacing w:before="120"/>
        <w:ind w:left="0" w:firstLine="284"/>
        <w:contextualSpacing w:val="0"/>
        <w:jc w:val="both"/>
        <w:rPr>
          <w:b w:val="0"/>
        </w:rPr>
      </w:pPr>
      <w:r w:rsidRPr="00EA432A">
        <w:rPr>
          <w:b w:val="0"/>
        </w:rPr>
        <w:t xml:space="preserve">+ </w:t>
      </w:r>
      <w:r w:rsidR="00AC18DC" w:rsidRPr="00EA432A">
        <w:rPr>
          <w:b w:val="0"/>
        </w:rPr>
        <w:t>Thành phần</w:t>
      </w:r>
      <w:r w:rsidRPr="00EA432A">
        <w:rPr>
          <w:b w:val="0"/>
        </w:rPr>
        <w:t xml:space="preserve"> tham gia: Lãnh đạo </w:t>
      </w:r>
      <w:r w:rsidR="00AC18DC" w:rsidRPr="00EA432A">
        <w:rPr>
          <w:b w:val="0"/>
        </w:rPr>
        <w:t xml:space="preserve">Sở và các phòng ban GDĐT, lãnh đạo phòng </w:t>
      </w:r>
      <w:r w:rsidRPr="00EA432A">
        <w:rPr>
          <w:b w:val="0"/>
        </w:rPr>
        <w:t>GDĐT</w:t>
      </w:r>
      <w:r w:rsidR="00AC18DC" w:rsidRPr="00EA432A">
        <w:rPr>
          <w:b w:val="0"/>
        </w:rPr>
        <w:t xml:space="preserve"> và</w:t>
      </w:r>
      <w:r w:rsidRPr="00EA432A">
        <w:rPr>
          <w:b w:val="0"/>
        </w:rPr>
        <w:t xml:space="preserve"> chuyên trách PCGD – XMC Quận, Huyện</w:t>
      </w:r>
      <w:r w:rsidR="00AC18DC" w:rsidRPr="00EA432A">
        <w:rPr>
          <w:b w:val="0"/>
        </w:rPr>
        <w:t>.</w:t>
      </w:r>
    </w:p>
    <w:p w14:paraId="715B079A" w14:textId="77777777" w:rsidR="00CE7F25" w:rsidRPr="00EA432A" w:rsidRDefault="00CE7F25" w:rsidP="00812A94">
      <w:pPr>
        <w:pStyle w:val="ListParagraph"/>
        <w:spacing w:before="120"/>
        <w:ind w:left="0" w:firstLine="284"/>
        <w:contextualSpacing w:val="0"/>
        <w:jc w:val="both"/>
        <w:rPr>
          <w:b w:val="0"/>
        </w:rPr>
      </w:pPr>
      <w:r w:rsidRPr="00EA432A">
        <w:rPr>
          <w:b w:val="0"/>
        </w:rPr>
        <w:t>+ Chương trình:</w:t>
      </w:r>
    </w:p>
    <w:p w14:paraId="715B079B" w14:textId="77777777" w:rsidR="000B6007" w:rsidRPr="00EA432A" w:rsidRDefault="000B6007" w:rsidP="00812A94">
      <w:pPr>
        <w:pStyle w:val="ListParagraph"/>
        <w:spacing w:before="120"/>
        <w:ind w:left="0" w:firstLine="284"/>
        <w:contextualSpacing w:val="0"/>
        <w:jc w:val="both"/>
        <w:rPr>
          <w:b w:val="0"/>
        </w:rPr>
      </w:pPr>
      <w:r w:rsidRPr="00EA432A">
        <w:rPr>
          <w:b w:val="0"/>
        </w:rPr>
        <w:t>- Tuyên bố lý do – Giới thiệu đại biểu.</w:t>
      </w:r>
    </w:p>
    <w:p w14:paraId="715B079C" w14:textId="18361D1B" w:rsidR="0039186F" w:rsidRPr="00EA432A" w:rsidRDefault="0039186F" w:rsidP="00812A94">
      <w:pPr>
        <w:pStyle w:val="ListParagraph"/>
        <w:spacing w:before="120"/>
        <w:ind w:left="0" w:firstLine="284"/>
        <w:contextualSpacing w:val="0"/>
        <w:jc w:val="both"/>
        <w:rPr>
          <w:b w:val="0"/>
        </w:rPr>
      </w:pPr>
      <w:r w:rsidRPr="00EA432A">
        <w:rPr>
          <w:b w:val="0"/>
        </w:rPr>
        <w:t xml:space="preserve">- </w:t>
      </w:r>
      <w:r w:rsidR="00AC18DC" w:rsidRPr="00EA432A">
        <w:rPr>
          <w:b w:val="0"/>
        </w:rPr>
        <w:t xml:space="preserve">Tập huấn công tác PCGD-XMC và các mẫu biểu mới </w:t>
      </w:r>
      <w:proofErr w:type="gramStart"/>
      <w:r w:rsidR="00AC18DC" w:rsidRPr="00EA432A">
        <w:rPr>
          <w:b w:val="0"/>
        </w:rPr>
        <w:t>theo</w:t>
      </w:r>
      <w:proofErr w:type="gramEnd"/>
      <w:r w:rsidR="00AC18DC" w:rsidRPr="00EA432A">
        <w:rPr>
          <w:b w:val="0"/>
        </w:rPr>
        <w:t xml:space="preserve"> Thông tư 07/</w:t>
      </w:r>
      <w:r w:rsidR="00896F49" w:rsidRPr="00EA432A">
        <w:rPr>
          <w:b w:val="0"/>
        </w:rPr>
        <w:t>2017</w:t>
      </w:r>
      <w:r w:rsidR="00AC18DC" w:rsidRPr="00EA432A">
        <w:rPr>
          <w:b w:val="0"/>
        </w:rPr>
        <w:t>/TT-BGDĐT</w:t>
      </w:r>
    </w:p>
    <w:p w14:paraId="715B079D" w14:textId="77777777" w:rsidR="000B6007" w:rsidRPr="00EA432A" w:rsidRDefault="0039186F" w:rsidP="00812A94">
      <w:pPr>
        <w:pStyle w:val="ListParagraph"/>
        <w:spacing w:before="120"/>
        <w:ind w:left="0" w:firstLine="284"/>
        <w:contextualSpacing w:val="0"/>
        <w:jc w:val="both"/>
        <w:rPr>
          <w:b w:val="0"/>
        </w:rPr>
      </w:pPr>
      <w:r w:rsidRPr="00EA432A">
        <w:rPr>
          <w:b w:val="0"/>
        </w:rPr>
        <w:t>- Triển khai công tác kiểm tra số liệu PCGD-XMC tập trung toàn thành và công tác kiểm tra thực tế tại cơ sở.</w:t>
      </w:r>
    </w:p>
    <w:p w14:paraId="08C62C7F" w14:textId="77777777" w:rsidR="00EA432A" w:rsidRPr="00EA432A" w:rsidRDefault="0039186F" w:rsidP="00812A94">
      <w:pPr>
        <w:pStyle w:val="ListParagraph"/>
        <w:spacing w:before="120"/>
        <w:ind w:left="0" w:firstLine="284"/>
        <w:contextualSpacing w:val="0"/>
        <w:jc w:val="both"/>
        <w:rPr>
          <w:b w:val="0"/>
        </w:rPr>
      </w:pPr>
      <w:r w:rsidRPr="00EA432A">
        <w:rPr>
          <w:b w:val="0"/>
        </w:rPr>
        <w:t xml:space="preserve">- </w:t>
      </w:r>
      <w:r w:rsidR="00EA432A" w:rsidRPr="00EA432A">
        <w:rPr>
          <w:b w:val="0"/>
        </w:rPr>
        <w:t xml:space="preserve">Góp ý xây dựng hoàn thiện hệ thống quản lý cơ sở dữ liệu, các modul thống kê, báo cáo; thống nhất nội dung phân cấp quản lý; thống nhất quy trình, quy định, thời gian cấp mã trường trên hệ thống </w:t>
      </w:r>
    </w:p>
    <w:p w14:paraId="715B079F" w14:textId="5525088F" w:rsidR="00723AA7" w:rsidRPr="00EA432A" w:rsidRDefault="0039186F" w:rsidP="00812A94">
      <w:pPr>
        <w:pStyle w:val="ListParagraph"/>
        <w:spacing w:before="120"/>
        <w:ind w:left="0" w:firstLine="284"/>
        <w:contextualSpacing w:val="0"/>
        <w:jc w:val="both"/>
        <w:rPr>
          <w:b w:val="0"/>
        </w:rPr>
      </w:pPr>
      <w:r w:rsidRPr="00EA432A">
        <w:rPr>
          <w:b w:val="0"/>
        </w:rPr>
        <w:lastRenderedPageBreak/>
        <w:t xml:space="preserve">- </w:t>
      </w:r>
      <w:r w:rsidR="00AC18DC" w:rsidRPr="00EA432A">
        <w:rPr>
          <w:b w:val="0"/>
        </w:rPr>
        <w:t>Kết luận và tổng kết</w:t>
      </w:r>
      <w:r w:rsidR="00723AA7" w:rsidRPr="00EA432A">
        <w:rPr>
          <w:b w:val="0"/>
        </w:rPr>
        <w:t>.</w:t>
      </w:r>
    </w:p>
    <w:p w14:paraId="715B07A0" w14:textId="1FD519B6" w:rsidR="00AC18DC" w:rsidRPr="00EA432A" w:rsidRDefault="00AC18DC" w:rsidP="00812A94">
      <w:pPr>
        <w:pStyle w:val="ListParagraph"/>
        <w:spacing w:before="120"/>
        <w:ind w:left="0" w:firstLine="284"/>
        <w:contextualSpacing w:val="0"/>
        <w:jc w:val="both"/>
        <w:rPr>
          <w:b w:val="0"/>
        </w:rPr>
      </w:pPr>
      <w:r w:rsidRPr="00EA432A">
        <w:t>Buổi 2:</w:t>
      </w:r>
      <w:r w:rsidRPr="00EA432A">
        <w:rPr>
          <w:b w:val="0"/>
        </w:rPr>
        <w:t xml:space="preserve"> tập huấn </w:t>
      </w:r>
      <w:proofErr w:type="gramStart"/>
      <w:r w:rsidRPr="00EA432A">
        <w:rPr>
          <w:b w:val="0"/>
        </w:rPr>
        <w:t>chung</w:t>
      </w:r>
      <w:proofErr w:type="gramEnd"/>
      <w:r w:rsidRPr="00EA432A">
        <w:rPr>
          <w:b w:val="0"/>
        </w:rPr>
        <w:t xml:space="preserve"> </w:t>
      </w:r>
      <w:r w:rsidR="00EA432A" w:rsidRPr="00EA432A">
        <w:rPr>
          <w:b w:val="0"/>
        </w:rPr>
        <w:t>về công tác quản trị cơ sở dữ liệu, công tác cập nhật dữ liệu, công tác trích xuất dữ liệu, thống kê, báo cáo theo các biểu mẫu mới. Tập huấn các nội dung điều chỉnh của phần mềm nhằm nâng cao số lượng, chất lượng số liệu trong phần mềm quản lý PCGD-XMC phù hợp với thực tế, trao đổi kinh nghiệm sử dụng và xử lý các vấn đề phát sinh trong công tác nhập liệu.</w:t>
      </w:r>
    </w:p>
    <w:p w14:paraId="715B07A1" w14:textId="77777777" w:rsidR="003014CF" w:rsidRPr="00EA432A" w:rsidRDefault="003014CF" w:rsidP="002A18B0">
      <w:pPr>
        <w:pStyle w:val="ListParagraph"/>
        <w:spacing w:before="120"/>
        <w:ind w:left="0" w:firstLine="284"/>
        <w:contextualSpacing w:val="0"/>
        <w:jc w:val="both"/>
        <w:rPr>
          <w:b w:val="0"/>
        </w:rPr>
      </w:pPr>
      <w:r w:rsidRPr="00EA432A">
        <w:rPr>
          <w:b w:val="0"/>
        </w:rPr>
        <w:t>+ Thành phần tham gia: Lã</w:t>
      </w:r>
      <w:r w:rsidR="002A18B0" w:rsidRPr="00EA432A">
        <w:rPr>
          <w:b w:val="0"/>
        </w:rPr>
        <w:t>nh đạo Sở và các phòng ban GDĐT;</w:t>
      </w:r>
      <w:r w:rsidRPr="00EA432A">
        <w:rPr>
          <w:b w:val="0"/>
        </w:rPr>
        <w:t xml:space="preserve"> lãnh đạo phòng GDĐT</w:t>
      </w:r>
      <w:r w:rsidR="002A18B0" w:rsidRPr="00EA432A">
        <w:rPr>
          <w:b w:val="0"/>
        </w:rPr>
        <w:t>;</w:t>
      </w:r>
      <w:r w:rsidRPr="00EA432A">
        <w:rPr>
          <w:b w:val="0"/>
        </w:rPr>
        <w:t xml:space="preserve"> lãnh đạo </w:t>
      </w:r>
      <w:r w:rsidR="002A18B0" w:rsidRPr="00EA432A">
        <w:rPr>
          <w:b w:val="0"/>
        </w:rPr>
        <w:t xml:space="preserve">các </w:t>
      </w:r>
      <w:r w:rsidRPr="00EA432A">
        <w:rPr>
          <w:b w:val="0"/>
        </w:rPr>
        <w:t>Trung tâm GDTX</w:t>
      </w:r>
      <w:r w:rsidR="002A18B0" w:rsidRPr="00EA432A">
        <w:rPr>
          <w:b w:val="0"/>
        </w:rPr>
        <w:t>, Cán bộ chuyên trách PCGD-XMC các quận huyện, phường xã; giáo viên tham gia công tác PCGD-XMC.</w:t>
      </w:r>
    </w:p>
    <w:p w14:paraId="715B07A2" w14:textId="77777777" w:rsidR="003014CF" w:rsidRPr="00EA432A" w:rsidRDefault="003014CF" w:rsidP="003014CF">
      <w:pPr>
        <w:pStyle w:val="ListParagraph"/>
        <w:spacing w:before="120"/>
        <w:ind w:left="0" w:firstLine="284"/>
        <w:contextualSpacing w:val="0"/>
        <w:jc w:val="both"/>
        <w:rPr>
          <w:b w:val="0"/>
        </w:rPr>
      </w:pPr>
      <w:r w:rsidRPr="00EA432A">
        <w:rPr>
          <w:b w:val="0"/>
        </w:rPr>
        <w:t>+ Chương trình:</w:t>
      </w:r>
    </w:p>
    <w:p w14:paraId="715B07A3" w14:textId="77777777" w:rsidR="003014CF" w:rsidRPr="00EA432A" w:rsidRDefault="003014CF" w:rsidP="003014CF">
      <w:pPr>
        <w:pStyle w:val="ListParagraph"/>
        <w:spacing w:before="120"/>
        <w:ind w:left="0" w:firstLine="284"/>
        <w:contextualSpacing w:val="0"/>
        <w:jc w:val="both"/>
        <w:rPr>
          <w:b w:val="0"/>
        </w:rPr>
      </w:pPr>
      <w:r w:rsidRPr="00EA432A">
        <w:rPr>
          <w:b w:val="0"/>
        </w:rPr>
        <w:t>- Tuyên bố lý do – Giới thiệu đại biểu.</w:t>
      </w:r>
    </w:p>
    <w:p w14:paraId="715B07A4" w14:textId="77777777" w:rsidR="002A18B0" w:rsidRPr="00EA432A" w:rsidRDefault="003014CF" w:rsidP="003014CF">
      <w:pPr>
        <w:pStyle w:val="ListParagraph"/>
        <w:spacing w:before="120"/>
        <w:ind w:left="0" w:firstLine="284"/>
        <w:contextualSpacing w:val="0"/>
        <w:jc w:val="both"/>
        <w:rPr>
          <w:b w:val="0"/>
        </w:rPr>
      </w:pPr>
      <w:r w:rsidRPr="00EA432A">
        <w:rPr>
          <w:b w:val="0"/>
        </w:rPr>
        <w:t xml:space="preserve">- </w:t>
      </w:r>
      <w:r w:rsidR="00306267" w:rsidRPr="00EA432A">
        <w:rPr>
          <w:b w:val="0"/>
        </w:rPr>
        <w:t>Sơ kết công tác PCGD-XMC trong 6 tháng đầu năm và tiếp tục triển khai các nội dung trọng tâm.</w:t>
      </w:r>
    </w:p>
    <w:p w14:paraId="3E89D512" w14:textId="77777777" w:rsidR="00EA432A" w:rsidRPr="00EA432A" w:rsidRDefault="002A18B0" w:rsidP="00105417">
      <w:pPr>
        <w:pStyle w:val="ListParagraph"/>
        <w:spacing w:before="120"/>
        <w:ind w:left="0" w:firstLine="284"/>
        <w:contextualSpacing w:val="0"/>
        <w:jc w:val="both"/>
        <w:rPr>
          <w:b w:val="0"/>
        </w:rPr>
      </w:pPr>
      <w:r w:rsidRPr="00EA432A">
        <w:rPr>
          <w:b w:val="0"/>
        </w:rPr>
        <w:t xml:space="preserve">- </w:t>
      </w:r>
      <w:r w:rsidR="003014CF" w:rsidRPr="00EA432A">
        <w:rPr>
          <w:b w:val="0"/>
        </w:rPr>
        <w:t xml:space="preserve">Tập huấn </w:t>
      </w:r>
      <w:r w:rsidR="00EA432A" w:rsidRPr="00EA432A">
        <w:rPr>
          <w:b w:val="0"/>
        </w:rPr>
        <w:t xml:space="preserve">công tác quản trị cơ sở dữ liệu, công tác cập nhật dữ liệu, công tác trích xuất dữ liệu, thống kê, báo cáo </w:t>
      </w:r>
      <w:proofErr w:type="gramStart"/>
      <w:r w:rsidR="00EA432A" w:rsidRPr="00EA432A">
        <w:rPr>
          <w:b w:val="0"/>
        </w:rPr>
        <w:t>theo</w:t>
      </w:r>
      <w:proofErr w:type="gramEnd"/>
      <w:r w:rsidR="00EA432A" w:rsidRPr="00EA432A">
        <w:rPr>
          <w:b w:val="0"/>
        </w:rPr>
        <w:t xml:space="preserve"> các biểu mẫu mới. Tập huấn các nội dung điều chỉnh của phần mềm nhằm nâng cao số lượng, chất lượng số liệu trong phần mềm quản lý PCGD-XMC phù hợp với thực tế, trao đổi kinh nghiệm sử dụng và xử lý các vấn đề phát sinh trong công tác nhập liệu.</w:t>
      </w:r>
    </w:p>
    <w:p w14:paraId="715B07A6" w14:textId="654D449D" w:rsidR="00105417" w:rsidRPr="00EA432A" w:rsidRDefault="00EA432A" w:rsidP="00105417">
      <w:pPr>
        <w:pStyle w:val="ListParagraph"/>
        <w:spacing w:before="120"/>
        <w:ind w:left="0" w:firstLine="284"/>
        <w:contextualSpacing w:val="0"/>
        <w:jc w:val="both"/>
        <w:rPr>
          <w:b w:val="0"/>
        </w:rPr>
      </w:pPr>
      <w:r w:rsidRPr="00EA432A">
        <w:rPr>
          <w:b w:val="0"/>
        </w:rPr>
        <w:t>-</w:t>
      </w:r>
      <w:r w:rsidR="00105417" w:rsidRPr="00EA432A">
        <w:rPr>
          <w:b w:val="0"/>
        </w:rPr>
        <w:t xml:space="preserve"> Trao đổi kinh nghiệm thực tiễn.</w:t>
      </w:r>
    </w:p>
    <w:p w14:paraId="715B07A7" w14:textId="77777777" w:rsidR="00105417" w:rsidRPr="00EA432A" w:rsidRDefault="00105417" w:rsidP="00105417">
      <w:pPr>
        <w:pStyle w:val="ListParagraph"/>
        <w:spacing w:before="120"/>
        <w:ind w:left="0" w:firstLine="284"/>
        <w:contextualSpacing w:val="0"/>
        <w:jc w:val="both"/>
        <w:rPr>
          <w:b w:val="0"/>
        </w:rPr>
      </w:pPr>
      <w:r w:rsidRPr="00EA432A">
        <w:rPr>
          <w:b w:val="0"/>
        </w:rPr>
        <w:t>- Khen thưởng cá nhân và tập thể tiêu biểu.</w:t>
      </w:r>
    </w:p>
    <w:p w14:paraId="715B07A8" w14:textId="77777777" w:rsidR="00105417" w:rsidRPr="00EA432A" w:rsidRDefault="00105417" w:rsidP="00105417">
      <w:pPr>
        <w:pStyle w:val="ListParagraph"/>
        <w:spacing w:before="120"/>
        <w:ind w:left="0" w:firstLine="284"/>
        <w:contextualSpacing w:val="0"/>
        <w:jc w:val="both"/>
        <w:rPr>
          <w:b w:val="0"/>
        </w:rPr>
      </w:pPr>
      <w:r w:rsidRPr="00EA432A">
        <w:rPr>
          <w:b w:val="0"/>
        </w:rPr>
        <w:t>- Thảo luận và đóng góp ý kiến.</w:t>
      </w:r>
    </w:p>
    <w:p w14:paraId="715B07A9" w14:textId="77777777" w:rsidR="00105417" w:rsidRPr="00EA432A" w:rsidRDefault="00105417" w:rsidP="00105417">
      <w:pPr>
        <w:pStyle w:val="ListParagraph"/>
        <w:spacing w:before="120"/>
        <w:ind w:left="0" w:firstLine="284"/>
        <w:contextualSpacing w:val="0"/>
        <w:jc w:val="both"/>
        <w:rPr>
          <w:b w:val="0"/>
        </w:rPr>
      </w:pPr>
      <w:r w:rsidRPr="00EA432A">
        <w:rPr>
          <w:b w:val="0"/>
        </w:rPr>
        <w:t>- Phát biểu của lãnh đạo.</w:t>
      </w:r>
    </w:p>
    <w:p w14:paraId="715B07AA" w14:textId="77777777" w:rsidR="00105417" w:rsidRPr="00EA432A" w:rsidRDefault="00105417" w:rsidP="00105417">
      <w:pPr>
        <w:pStyle w:val="ListParagraph"/>
        <w:spacing w:before="120"/>
        <w:ind w:left="0" w:firstLine="284"/>
        <w:contextualSpacing w:val="0"/>
        <w:jc w:val="both"/>
        <w:rPr>
          <w:b w:val="0"/>
        </w:rPr>
      </w:pPr>
      <w:r w:rsidRPr="00EA432A">
        <w:rPr>
          <w:b w:val="0"/>
        </w:rPr>
        <w:t>- Tổng kết.</w:t>
      </w:r>
    </w:p>
    <w:p w14:paraId="715B07AB" w14:textId="77777777" w:rsidR="00260642" w:rsidRPr="00EA432A" w:rsidRDefault="00EE14A6" w:rsidP="00105417">
      <w:pPr>
        <w:pStyle w:val="ListParagraph"/>
        <w:numPr>
          <w:ilvl w:val="0"/>
          <w:numId w:val="2"/>
        </w:numPr>
        <w:spacing w:before="240"/>
        <w:ind w:left="284" w:hanging="284"/>
        <w:contextualSpacing w:val="0"/>
        <w:jc w:val="both"/>
        <w:rPr>
          <w:b w:val="0"/>
        </w:rPr>
      </w:pPr>
      <w:r w:rsidRPr="00EA432A">
        <w:t xml:space="preserve">HÌNH THỨC - </w:t>
      </w:r>
      <w:r w:rsidR="00BC58F5" w:rsidRPr="00EA432A">
        <w:t xml:space="preserve">ĐỊA ĐIỂM </w:t>
      </w:r>
      <w:r w:rsidR="00260642" w:rsidRPr="00EA432A">
        <w:t>– THỜI GIAN TỔ CHỨC:</w:t>
      </w:r>
    </w:p>
    <w:p w14:paraId="715B07AC" w14:textId="2E86ED17" w:rsidR="00815359" w:rsidRPr="00AD02C5" w:rsidRDefault="00815359" w:rsidP="00815359">
      <w:pPr>
        <w:pStyle w:val="ListParagraph"/>
        <w:spacing w:before="120"/>
        <w:ind w:left="284"/>
        <w:contextualSpacing w:val="0"/>
        <w:jc w:val="both"/>
        <w:rPr>
          <w:b w:val="0"/>
        </w:rPr>
      </w:pPr>
      <w:proofErr w:type="gramStart"/>
      <w:r w:rsidRPr="00EA432A">
        <w:rPr>
          <w:b w:val="0"/>
        </w:rPr>
        <w:t xml:space="preserve">- </w:t>
      </w:r>
      <w:r w:rsidR="00BC58F5" w:rsidRPr="00EA432A">
        <w:rPr>
          <w:b w:val="0"/>
        </w:rPr>
        <w:t xml:space="preserve">Địa điểm: </w:t>
      </w:r>
      <w:r w:rsidR="009D62A4" w:rsidRPr="00AD02C5">
        <w:rPr>
          <w:b w:val="0"/>
        </w:rPr>
        <w:t>Hà Tiên</w:t>
      </w:r>
      <w:r w:rsidR="00BC58F5" w:rsidRPr="00AD02C5">
        <w:rPr>
          <w:b w:val="0"/>
        </w:rPr>
        <w:t xml:space="preserve"> </w:t>
      </w:r>
      <w:r w:rsidR="00EA432A" w:rsidRPr="00AD02C5">
        <w:rPr>
          <w:b w:val="0"/>
        </w:rPr>
        <w:t>–</w:t>
      </w:r>
      <w:r w:rsidR="00BC58F5" w:rsidRPr="00AD02C5">
        <w:rPr>
          <w:b w:val="0"/>
        </w:rPr>
        <w:t xml:space="preserve"> </w:t>
      </w:r>
      <w:r w:rsidR="00EA432A" w:rsidRPr="00AD02C5">
        <w:rPr>
          <w:b w:val="0"/>
        </w:rPr>
        <w:t>Phú Quốc</w:t>
      </w:r>
      <w:r w:rsidR="00BC58F5" w:rsidRPr="00AD02C5">
        <w:rPr>
          <w:b w:val="0"/>
        </w:rPr>
        <w:t>.</w:t>
      </w:r>
      <w:proofErr w:type="gramEnd"/>
    </w:p>
    <w:p w14:paraId="715B07AD" w14:textId="094256BD" w:rsidR="00BC58F5" w:rsidRPr="00AD02C5" w:rsidRDefault="000201C9" w:rsidP="00815359">
      <w:pPr>
        <w:pStyle w:val="ListParagraph"/>
        <w:spacing w:before="120"/>
        <w:ind w:left="284"/>
        <w:contextualSpacing w:val="0"/>
        <w:jc w:val="both"/>
        <w:rPr>
          <w:b w:val="0"/>
        </w:rPr>
      </w:pPr>
      <w:r w:rsidRPr="00AD02C5">
        <w:rPr>
          <w:b w:val="0"/>
        </w:rPr>
        <w:t xml:space="preserve">- Thời gian: từ </w:t>
      </w:r>
      <w:r w:rsidR="00203A8F" w:rsidRPr="00AD02C5">
        <w:rPr>
          <w:b w:val="0"/>
        </w:rPr>
        <w:t>2</w:t>
      </w:r>
      <w:r w:rsidR="00EA432A" w:rsidRPr="00AD02C5">
        <w:rPr>
          <w:b w:val="0"/>
        </w:rPr>
        <w:t>8</w:t>
      </w:r>
      <w:r w:rsidRPr="00AD02C5">
        <w:rPr>
          <w:b w:val="0"/>
        </w:rPr>
        <w:t>/8</w:t>
      </w:r>
      <w:r w:rsidR="009D62A4" w:rsidRPr="00AD02C5">
        <w:rPr>
          <w:b w:val="0"/>
        </w:rPr>
        <w:t>/2017</w:t>
      </w:r>
      <w:r w:rsidRPr="00AD02C5">
        <w:rPr>
          <w:b w:val="0"/>
        </w:rPr>
        <w:t xml:space="preserve"> đến </w:t>
      </w:r>
      <w:r w:rsidR="007063E6" w:rsidRPr="00AD02C5">
        <w:rPr>
          <w:b w:val="0"/>
        </w:rPr>
        <w:t>31/8</w:t>
      </w:r>
      <w:r w:rsidR="00025CB8" w:rsidRPr="00AD02C5">
        <w:rPr>
          <w:b w:val="0"/>
        </w:rPr>
        <w:t>/</w:t>
      </w:r>
      <w:r w:rsidR="00896F49" w:rsidRPr="00AD02C5">
        <w:rPr>
          <w:b w:val="0"/>
        </w:rPr>
        <w:t>2017</w:t>
      </w:r>
      <w:r w:rsidR="00BC58F5" w:rsidRPr="00AD02C5">
        <w:rPr>
          <w:b w:val="0"/>
        </w:rPr>
        <w:t>.</w:t>
      </w:r>
    </w:p>
    <w:p w14:paraId="715B07AE" w14:textId="65E979F8" w:rsidR="0067181A" w:rsidRPr="00EA432A" w:rsidRDefault="00BC58F5" w:rsidP="0067181A">
      <w:pPr>
        <w:pStyle w:val="ListParagraph"/>
        <w:spacing w:before="120"/>
        <w:ind w:left="284"/>
        <w:contextualSpacing w:val="0"/>
        <w:jc w:val="both"/>
        <w:rPr>
          <w:b w:val="0"/>
        </w:rPr>
      </w:pPr>
      <w:r w:rsidRPr="00AD02C5">
        <w:rPr>
          <w:b w:val="0"/>
        </w:rPr>
        <w:t xml:space="preserve">- Phương tiện di chuyển: </w:t>
      </w:r>
      <w:r w:rsidR="00EA432A" w:rsidRPr="00AD02C5">
        <w:rPr>
          <w:b w:val="0"/>
        </w:rPr>
        <w:t xml:space="preserve">ô tô </w:t>
      </w:r>
      <w:r w:rsidRPr="00AD02C5">
        <w:rPr>
          <w:b w:val="0"/>
        </w:rPr>
        <w:t xml:space="preserve">và </w:t>
      </w:r>
      <w:r w:rsidR="00EA432A" w:rsidRPr="00EA432A">
        <w:rPr>
          <w:b w:val="0"/>
        </w:rPr>
        <w:t>máy bay</w:t>
      </w:r>
      <w:r w:rsidRPr="00EA432A">
        <w:rPr>
          <w:b w:val="0"/>
        </w:rPr>
        <w:t>.</w:t>
      </w:r>
    </w:p>
    <w:p w14:paraId="715B07B0" w14:textId="77777777" w:rsidR="00260642" w:rsidRPr="00EA432A" w:rsidRDefault="00260642" w:rsidP="00F106D7">
      <w:pPr>
        <w:pStyle w:val="ListParagraph"/>
        <w:numPr>
          <w:ilvl w:val="0"/>
          <w:numId w:val="2"/>
        </w:numPr>
        <w:spacing w:before="240"/>
        <w:ind w:left="284" w:hanging="284"/>
        <w:contextualSpacing w:val="0"/>
        <w:jc w:val="both"/>
      </w:pPr>
      <w:r w:rsidRPr="00EA432A">
        <w:t>KINH PHÍ THAM GIA:</w:t>
      </w:r>
    </w:p>
    <w:p w14:paraId="45F9D321" w14:textId="1BCB089A" w:rsidR="00AD02C5" w:rsidRPr="00EA432A" w:rsidRDefault="00A90B90" w:rsidP="002D3CF3">
      <w:pPr>
        <w:pStyle w:val="ListParagraph"/>
        <w:spacing w:before="120"/>
        <w:ind w:left="0" w:firstLine="284"/>
        <w:contextualSpacing w:val="0"/>
        <w:jc w:val="both"/>
        <w:rPr>
          <w:b w:val="0"/>
        </w:rPr>
      </w:pPr>
      <w:r w:rsidRPr="00EA432A">
        <w:rPr>
          <w:b w:val="0"/>
        </w:rPr>
        <w:t>C</w:t>
      </w:r>
      <w:r w:rsidR="002D3CF3" w:rsidRPr="00EA432A">
        <w:rPr>
          <w:b w:val="0"/>
        </w:rPr>
        <w:t xml:space="preserve">ác đơn vị </w:t>
      </w:r>
      <w:r w:rsidR="00E95A64" w:rsidRPr="00EA432A">
        <w:rPr>
          <w:b w:val="0"/>
        </w:rPr>
        <w:t xml:space="preserve">cử </w:t>
      </w:r>
      <w:r w:rsidR="00793376" w:rsidRPr="00EA432A">
        <w:rPr>
          <w:b w:val="0"/>
        </w:rPr>
        <w:t xml:space="preserve">cán bộ, </w:t>
      </w:r>
      <w:r w:rsidR="000A69BE" w:rsidRPr="00EA432A">
        <w:rPr>
          <w:b w:val="0"/>
        </w:rPr>
        <w:t xml:space="preserve">chuyên viên, </w:t>
      </w:r>
      <w:r w:rsidR="00793376" w:rsidRPr="00EA432A">
        <w:rPr>
          <w:b w:val="0"/>
        </w:rPr>
        <w:t>giáo viên tham gia</w:t>
      </w:r>
      <w:r w:rsidR="00E95A64" w:rsidRPr="00EA432A">
        <w:rPr>
          <w:b w:val="0"/>
        </w:rPr>
        <w:t xml:space="preserve"> tập huấn chi </w:t>
      </w:r>
      <w:r w:rsidR="002D3CF3" w:rsidRPr="00EA432A">
        <w:rPr>
          <w:b w:val="0"/>
        </w:rPr>
        <w:t>từ nguồn kinh phí hoạt động PCGD, XMC-GDTTS</w:t>
      </w:r>
      <w:r w:rsidR="007A5C96" w:rsidRPr="00EA432A">
        <w:rPr>
          <w:b w:val="0"/>
        </w:rPr>
        <w:t>KB</w:t>
      </w:r>
      <w:r w:rsidR="005F1ABB" w:rsidRPr="00EA432A">
        <w:rPr>
          <w:b w:val="0"/>
        </w:rPr>
        <w:t xml:space="preserve">C </w:t>
      </w:r>
      <w:r w:rsidR="002D3CF3" w:rsidRPr="00EA432A">
        <w:rPr>
          <w:b w:val="0"/>
        </w:rPr>
        <w:t xml:space="preserve">của </w:t>
      </w:r>
      <w:r w:rsidR="00020797" w:rsidRPr="00EA432A">
        <w:rPr>
          <w:b w:val="0"/>
        </w:rPr>
        <w:t>đơn vị</w:t>
      </w:r>
      <w:r w:rsidR="0098683F" w:rsidRPr="00EA432A">
        <w:rPr>
          <w:b w:val="0"/>
        </w:rPr>
        <w:t>.</w:t>
      </w:r>
    </w:p>
    <w:p w14:paraId="715B07B3" w14:textId="77777777" w:rsidR="00260642" w:rsidRPr="00EA432A" w:rsidRDefault="00260642" w:rsidP="00F106D7">
      <w:pPr>
        <w:pStyle w:val="ListParagraph"/>
        <w:numPr>
          <w:ilvl w:val="0"/>
          <w:numId w:val="2"/>
        </w:numPr>
        <w:spacing w:before="240"/>
        <w:ind w:left="284" w:hanging="284"/>
        <w:contextualSpacing w:val="0"/>
        <w:jc w:val="both"/>
      </w:pPr>
      <w:r w:rsidRPr="00EA432A">
        <w:t>TIẾN ĐỘ THỜI GIAN:</w:t>
      </w:r>
    </w:p>
    <w:p w14:paraId="715B07B4" w14:textId="4E07FEE4" w:rsidR="00815359" w:rsidRPr="00EA432A" w:rsidRDefault="00815359" w:rsidP="00815359">
      <w:pPr>
        <w:pStyle w:val="ListParagraph"/>
        <w:spacing w:before="120"/>
        <w:ind w:left="284"/>
        <w:contextualSpacing w:val="0"/>
        <w:jc w:val="both"/>
        <w:rPr>
          <w:b w:val="0"/>
        </w:rPr>
      </w:pPr>
      <w:r w:rsidRPr="00EA432A">
        <w:rPr>
          <w:b w:val="0"/>
        </w:rPr>
        <w:t xml:space="preserve">- </w:t>
      </w:r>
      <w:r w:rsidR="00EA432A" w:rsidRPr="00EA432A">
        <w:rPr>
          <w:b w:val="0"/>
        </w:rPr>
        <w:t>15/5 – 01/6</w:t>
      </w:r>
      <w:r w:rsidR="007B55EE" w:rsidRPr="00EA432A">
        <w:rPr>
          <w:b w:val="0"/>
        </w:rPr>
        <w:t>/</w:t>
      </w:r>
      <w:r w:rsidR="00896F49" w:rsidRPr="00EA432A">
        <w:rPr>
          <w:b w:val="0"/>
        </w:rPr>
        <w:t>2017</w:t>
      </w:r>
      <w:r w:rsidR="007B55EE" w:rsidRPr="00EA432A">
        <w:rPr>
          <w:b w:val="0"/>
        </w:rPr>
        <w:tab/>
        <w:t>: xây dựng kế hoạch trình lãnh đạo phê duyệt.</w:t>
      </w:r>
    </w:p>
    <w:p w14:paraId="715B07B5" w14:textId="0CE904F4" w:rsidR="007B55EE" w:rsidRPr="00EA432A" w:rsidRDefault="007B55EE" w:rsidP="00815359">
      <w:pPr>
        <w:pStyle w:val="ListParagraph"/>
        <w:spacing w:before="120"/>
        <w:ind w:left="284"/>
        <w:contextualSpacing w:val="0"/>
        <w:jc w:val="both"/>
        <w:rPr>
          <w:b w:val="0"/>
        </w:rPr>
      </w:pPr>
      <w:r w:rsidRPr="00EA432A">
        <w:rPr>
          <w:b w:val="0"/>
        </w:rPr>
        <w:t xml:space="preserve">- </w:t>
      </w:r>
      <w:r w:rsidR="00EA432A" w:rsidRPr="00EA432A">
        <w:rPr>
          <w:b w:val="0"/>
        </w:rPr>
        <w:t>01</w:t>
      </w:r>
      <w:r w:rsidRPr="00EA432A">
        <w:rPr>
          <w:b w:val="0"/>
        </w:rPr>
        <w:t>/</w:t>
      </w:r>
      <w:r w:rsidR="00EA432A" w:rsidRPr="00EA432A">
        <w:rPr>
          <w:b w:val="0"/>
        </w:rPr>
        <w:t>6</w:t>
      </w:r>
      <w:r w:rsidRPr="00EA432A">
        <w:rPr>
          <w:b w:val="0"/>
        </w:rPr>
        <w:t xml:space="preserve"> </w:t>
      </w:r>
      <w:r w:rsidR="00EC550F" w:rsidRPr="00EA432A">
        <w:rPr>
          <w:b w:val="0"/>
        </w:rPr>
        <w:t>–</w:t>
      </w:r>
      <w:r w:rsidRPr="00EA432A">
        <w:rPr>
          <w:b w:val="0"/>
        </w:rPr>
        <w:t xml:space="preserve"> </w:t>
      </w:r>
      <w:r w:rsidR="00EA432A" w:rsidRPr="00EA432A">
        <w:rPr>
          <w:b w:val="0"/>
        </w:rPr>
        <w:t>30</w:t>
      </w:r>
      <w:r w:rsidR="005F1ABB" w:rsidRPr="00EA432A">
        <w:rPr>
          <w:b w:val="0"/>
        </w:rPr>
        <w:t>/</w:t>
      </w:r>
      <w:r w:rsidR="00EA432A" w:rsidRPr="00EA432A">
        <w:rPr>
          <w:b w:val="0"/>
        </w:rPr>
        <w:t>6</w:t>
      </w:r>
      <w:r w:rsidR="005F1ABB" w:rsidRPr="00EA432A">
        <w:rPr>
          <w:b w:val="0"/>
        </w:rPr>
        <w:t>/</w:t>
      </w:r>
      <w:r w:rsidR="00896F49" w:rsidRPr="00EA432A">
        <w:rPr>
          <w:b w:val="0"/>
        </w:rPr>
        <w:t>2017</w:t>
      </w:r>
      <w:r w:rsidR="00EC550F" w:rsidRPr="00EA432A">
        <w:rPr>
          <w:b w:val="0"/>
        </w:rPr>
        <w:tab/>
        <w:t>: thông báo đến cơ s</w:t>
      </w:r>
      <w:r w:rsidR="00EA432A" w:rsidRPr="00EA432A">
        <w:rPr>
          <w:b w:val="0"/>
        </w:rPr>
        <w:t>ở và tiến hành đăng ký tham gia.</w:t>
      </w:r>
    </w:p>
    <w:p w14:paraId="715B07B6" w14:textId="6DC3D0C8" w:rsidR="00EC550F" w:rsidRPr="00EA432A" w:rsidRDefault="00EA432A" w:rsidP="00815359">
      <w:pPr>
        <w:pStyle w:val="ListParagraph"/>
        <w:spacing w:before="120"/>
        <w:ind w:left="284"/>
        <w:contextualSpacing w:val="0"/>
        <w:jc w:val="both"/>
        <w:rPr>
          <w:b w:val="0"/>
        </w:rPr>
      </w:pPr>
      <w:r w:rsidRPr="00EA432A">
        <w:rPr>
          <w:b w:val="0"/>
        </w:rPr>
        <w:t>- 01</w:t>
      </w:r>
      <w:r w:rsidR="005F1ABB" w:rsidRPr="00EA432A">
        <w:rPr>
          <w:b w:val="0"/>
        </w:rPr>
        <w:t xml:space="preserve">/7 – </w:t>
      </w:r>
      <w:r w:rsidRPr="00EA432A">
        <w:rPr>
          <w:b w:val="0"/>
        </w:rPr>
        <w:t>31</w:t>
      </w:r>
      <w:r w:rsidR="005F1ABB" w:rsidRPr="00EA432A">
        <w:rPr>
          <w:b w:val="0"/>
        </w:rPr>
        <w:t>/</w:t>
      </w:r>
      <w:r w:rsidRPr="00EA432A">
        <w:rPr>
          <w:b w:val="0"/>
        </w:rPr>
        <w:t>7</w:t>
      </w:r>
      <w:r w:rsidR="005F1ABB" w:rsidRPr="00EA432A">
        <w:rPr>
          <w:b w:val="0"/>
        </w:rPr>
        <w:t>/</w:t>
      </w:r>
      <w:r w:rsidR="00896F49" w:rsidRPr="00EA432A">
        <w:rPr>
          <w:b w:val="0"/>
        </w:rPr>
        <w:t>2017</w:t>
      </w:r>
      <w:r w:rsidR="00EC550F" w:rsidRPr="00EA432A">
        <w:rPr>
          <w:b w:val="0"/>
        </w:rPr>
        <w:tab/>
        <w:t xml:space="preserve">: gởi </w:t>
      </w:r>
      <w:proofErr w:type="gramStart"/>
      <w:r w:rsidR="00EC550F" w:rsidRPr="00EA432A">
        <w:rPr>
          <w:b w:val="0"/>
        </w:rPr>
        <w:t>thư</w:t>
      </w:r>
      <w:proofErr w:type="gramEnd"/>
      <w:r w:rsidR="00EC550F" w:rsidRPr="00EA432A">
        <w:rPr>
          <w:b w:val="0"/>
        </w:rPr>
        <w:t xml:space="preserve"> mời khách mời, chốt danh sách tham gia, trình </w:t>
      </w:r>
      <w:r w:rsidR="00EC550F" w:rsidRPr="00EA432A">
        <w:rPr>
          <w:b w:val="0"/>
        </w:rPr>
        <w:tab/>
      </w:r>
      <w:r w:rsidR="00EC550F" w:rsidRPr="00EA432A">
        <w:rPr>
          <w:b w:val="0"/>
        </w:rPr>
        <w:tab/>
      </w:r>
      <w:r w:rsidR="00EC550F" w:rsidRPr="00EA432A">
        <w:rPr>
          <w:b w:val="0"/>
        </w:rPr>
        <w:tab/>
      </w:r>
      <w:r w:rsidR="00EC550F" w:rsidRPr="00EA432A">
        <w:rPr>
          <w:b w:val="0"/>
        </w:rPr>
        <w:tab/>
      </w:r>
      <w:r w:rsidR="00EC550F" w:rsidRPr="00EA432A">
        <w:rPr>
          <w:b w:val="0"/>
        </w:rPr>
        <w:tab/>
        <w:t xml:space="preserve">  danh sách khen thưởng, làm việc với </w:t>
      </w:r>
      <w:r w:rsidR="00500BC8" w:rsidRPr="00EA432A">
        <w:rPr>
          <w:b w:val="0"/>
        </w:rPr>
        <w:t>đơn vị tổ chức.</w:t>
      </w:r>
    </w:p>
    <w:p w14:paraId="715B07B7" w14:textId="17D297A5" w:rsidR="00EC550F" w:rsidRPr="00EA432A" w:rsidRDefault="00EC550F" w:rsidP="00815359">
      <w:pPr>
        <w:pStyle w:val="ListParagraph"/>
        <w:spacing w:before="120"/>
        <w:ind w:left="284"/>
        <w:contextualSpacing w:val="0"/>
        <w:jc w:val="both"/>
        <w:rPr>
          <w:b w:val="0"/>
        </w:rPr>
      </w:pPr>
      <w:r w:rsidRPr="00EA432A">
        <w:rPr>
          <w:b w:val="0"/>
        </w:rPr>
        <w:t xml:space="preserve">- </w:t>
      </w:r>
      <w:r w:rsidR="00EA432A" w:rsidRPr="00EA432A">
        <w:rPr>
          <w:b w:val="0"/>
        </w:rPr>
        <w:t>01/8 – 07</w:t>
      </w:r>
      <w:r w:rsidR="005F1ABB" w:rsidRPr="00EA432A">
        <w:rPr>
          <w:b w:val="0"/>
        </w:rPr>
        <w:t>/8/</w:t>
      </w:r>
      <w:r w:rsidR="00896F49" w:rsidRPr="00EA432A">
        <w:rPr>
          <w:b w:val="0"/>
        </w:rPr>
        <w:t>2017</w:t>
      </w:r>
      <w:r w:rsidR="00500BC8" w:rsidRPr="00EA432A">
        <w:rPr>
          <w:b w:val="0"/>
        </w:rPr>
        <w:tab/>
        <w:t xml:space="preserve">: họp đoàn và chuẩn bị công tác tổ </w:t>
      </w:r>
      <w:proofErr w:type="gramStart"/>
      <w:r w:rsidR="00500BC8" w:rsidRPr="00EA432A">
        <w:rPr>
          <w:b w:val="0"/>
        </w:rPr>
        <w:t>chức .</w:t>
      </w:r>
      <w:proofErr w:type="gramEnd"/>
    </w:p>
    <w:p w14:paraId="715B07B8" w14:textId="254EBB20" w:rsidR="00500BC8" w:rsidRPr="00EA432A" w:rsidRDefault="005F1ABB" w:rsidP="00815359">
      <w:pPr>
        <w:pStyle w:val="ListParagraph"/>
        <w:spacing w:before="120"/>
        <w:ind w:left="284"/>
        <w:contextualSpacing w:val="0"/>
        <w:jc w:val="both"/>
        <w:rPr>
          <w:b w:val="0"/>
        </w:rPr>
      </w:pPr>
      <w:r w:rsidRPr="00EA432A">
        <w:rPr>
          <w:b w:val="0"/>
        </w:rPr>
        <w:lastRenderedPageBreak/>
        <w:t>- 07</w:t>
      </w:r>
      <w:r w:rsidR="00500BC8" w:rsidRPr="00EA432A">
        <w:rPr>
          <w:b w:val="0"/>
        </w:rPr>
        <w:t>/8 –</w:t>
      </w:r>
      <w:r w:rsidR="00A37607" w:rsidRPr="00EA432A">
        <w:rPr>
          <w:b w:val="0"/>
        </w:rPr>
        <w:t xml:space="preserve"> 27</w:t>
      </w:r>
      <w:r w:rsidRPr="00EA432A">
        <w:rPr>
          <w:b w:val="0"/>
        </w:rPr>
        <w:t>/8/</w:t>
      </w:r>
      <w:r w:rsidR="00896F49" w:rsidRPr="00EA432A">
        <w:rPr>
          <w:b w:val="0"/>
        </w:rPr>
        <w:t>2017</w:t>
      </w:r>
      <w:r w:rsidR="00500BC8" w:rsidRPr="00EA432A">
        <w:rPr>
          <w:b w:val="0"/>
        </w:rPr>
        <w:tab/>
        <w:t>: ra soát công tác tổ chức.</w:t>
      </w:r>
    </w:p>
    <w:p w14:paraId="715B07B9" w14:textId="6B0A69BB" w:rsidR="00500BC8" w:rsidRPr="00EA432A" w:rsidRDefault="00EA432A" w:rsidP="00815359">
      <w:pPr>
        <w:pStyle w:val="ListParagraph"/>
        <w:spacing w:before="120"/>
        <w:ind w:left="284"/>
        <w:contextualSpacing w:val="0"/>
        <w:jc w:val="both"/>
        <w:rPr>
          <w:b w:val="0"/>
        </w:rPr>
      </w:pPr>
      <w:r w:rsidRPr="00EA432A">
        <w:rPr>
          <w:b w:val="0"/>
        </w:rPr>
        <w:t>- 28</w:t>
      </w:r>
      <w:r w:rsidR="00646786" w:rsidRPr="00EA432A">
        <w:rPr>
          <w:b w:val="0"/>
        </w:rPr>
        <w:t>/8 – 31/8</w:t>
      </w:r>
      <w:r w:rsidR="005F1ABB" w:rsidRPr="00EA432A">
        <w:rPr>
          <w:b w:val="0"/>
        </w:rPr>
        <w:t>/</w:t>
      </w:r>
      <w:r w:rsidR="00896F49" w:rsidRPr="00EA432A">
        <w:rPr>
          <w:b w:val="0"/>
        </w:rPr>
        <w:t>2017</w:t>
      </w:r>
      <w:r w:rsidR="00500BC8" w:rsidRPr="00EA432A">
        <w:rPr>
          <w:b w:val="0"/>
        </w:rPr>
        <w:tab/>
        <w:t xml:space="preserve">: tổ chức </w:t>
      </w:r>
      <w:r w:rsidR="005F1ABB" w:rsidRPr="00EA432A">
        <w:rPr>
          <w:b w:val="0"/>
        </w:rPr>
        <w:t>tập huấn</w:t>
      </w:r>
      <w:r w:rsidR="00500BC8" w:rsidRPr="00EA432A">
        <w:rPr>
          <w:b w:val="0"/>
        </w:rPr>
        <w:t>.</w:t>
      </w:r>
    </w:p>
    <w:p w14:paraId="715B07BA" w14:textId="52DE56BD" w:rsidR="00500BC8" w:rsidRPr="00EA432A" w:rsidRDefault="00F422DA" w:rsidP="00815359">
      <w:pPr>
        <w:pStyle w:val="ListParagraph"/>
        <w:spacing w:before="120"/>
        <w:ind w:left="284"/>
        <w:contextualSpacing w:val="0"/>
        <w:jc w:val="both"/>
        <w:rPr>
          <w:b w:val="0"/>
        </w:rPr>
      </w:pPr>
      <w:r w:rsidRPr="00EA432A">
        <w:rPr>
          <w:b w:val="0"/>
        </w:rPr>
        <w:t>- 04/9</w:t>
      </w:r>
      <w:r w:rsidR="00B13FDF" w:rsidRPr="00EA432A">
        <w:rPr>
          <w:b w:val="0"/>
        </w:rPr>
        <w:t xml:space="preserve"> – </w:t>
      </w:r>
      <w:r w:rsidR="008F6BD5" w:rsidRPr="00EA432A">
        <w:rPr>
          <w:b w:val="0"/>
        </w:rPr>
        <w:t>30</w:t>
      </w:r>
      <w:r w:rsidR="00500BC8" w:rsidRPr="00EA432A">
        <w:rPr>
          <w:b w:val="0"/>
        </w:rPr>
        <w:t>/</w:t>
      </w:r>
      <w:r w:rsidR="006801C3" w:rsidRPr="00EA432A">
        <w:rPr>
          <w:b w:val="0"/>
        </w:rPr>
        <w:t>9</w:t>
      </w:r>
      <w:r w:rsidR="005F1ABB" w:rsidRPr="00EA432A">
        <w:rPr>
          <w:b w:val="0"/>
        </w:rPr>
        <w:t>/</w:t>
      </w:r>
      <w:r w:rsidR="00896F49" w:rsidRPr="00EA432A">
        <w:rPr>
          <w:b w:val="0"/>
        </w:rPr>
        <w:t>2017</w:t>
      </w:r>
      <w:r w:rsidR="00500BC8" w:rsidRPr="00EA432A">
        <w:rPr>
          <w:b w:val="0"/>
        </w:rPr>
        <w:tab/>
        <w:t>: tổng kết, rút kinh nghiệm và thực hiện công tác quyết toán</w:t>
      </w:r>
    </w:p>
    <w:p w14:paraId="715B07BB" w14:textId="74173467" w:rsidR="00A52A04" w:rsidRPr="00EA432A" w:rsidRDefault="00F422DA" w:rsidP="00E95A64">
      <w:pPr>
        <w:spacing w:before="240" w:line="276" w:lineRule="auto"/>
        <w:ind w:firstLine="567"/>
        <w:jc w:val="both"/>
        <w:rPr>
          <w:b w:val="0"/>
        </w:rPr>
      </w:pPr>
      <w:proofErr w:type="gramStart"/>
      <w:r w:rsidRPr="00EA432A">
        <w:rPr>
          <w:b w:val="0"/>
        </w:rPr>
        <w:t>Trên đây là Kế hoạch tổ chức</w:t>
      </w:r>
      <w:r w:rsidR="00977F64" w:rsidRPr="00EA432A">
        <w:rPr>
          <w:b w:val="0"/>
        </w:rPr>
        <w:t xml:space="preserve"> tập huấn nghiệp vụ công tác </w:t>
      </w:r>
      <w:r w:rsidRPr="00EA432A">
        <w:rPr>
          <w:b w:val="0"/>
        </w:rPr>
        <w:t xml:space="preserve">PCGD - XMC năm </w:t>
      </w:r>
      <w:r w:rsidR="00896F49" w:rsidRPr="00EA432A">
        <w:rPr>
          <w:b w:val="0"/>
        </w:rPr>
        <w:t>2017</w:t>
      </w:r>
      <w:r w:rsidR="00977F64" w:rsidRPr="00EA432A">
        <w:rPr>
          <w:b w:val="0"/>
        </w:rPr>
        <w:t>.</w:t>
      </w:r>
      <w:proofErr w:type="gramEnd"/>
      <w:r w:rsidR="00977F64" w:rsidRPr="00EA432A">
        <w:rPr>
          <w:b w:val="0"/>
        </w:rPr>
        <w:t xml:space="preserve"> Rất mong ý kiến đóng góp </w:t>
      </w:r>
      <w:r w:rsidR="00282F29" w:rsidRPr="00EA432A">
        <w:rPr>
          <w:b w:val="0"/>
        </w:rPr>
        <w:t xml:space="preserve">và phê duyệt </w:t>
      </w:r>
      <w:r w:rsidR="00977F64" w:rsidRPr="00EA432A">
        <w:rPr>
          <w:b w:val="0"/>
        </w:rPr>
        <w:t>của Ban giám đốc</w:t>
      </w:r>
      <w:r w:rsidR="00282F29" w:rsidRPr="00EA432A">
        <w:rPr>
          <w:b w:val="0"/>
        </w:rPr>
        <w:t>,</w:t>
      </w:r>
      <w:r w:rsidR="00977F64" w:rsidRPr="00EA432A">
        <w:rPr>
          <w:b w:val="0"/>
        </w:rPr>
        <w:t xml:space="preserve"> sự phối hợp của các phòng ban liên quan để có thể triển khai thành công kế hoạch này</w:t>
      </w:r>
      <w:proofErr w:type="gramStart"/>
      <w:r w:rsidR="00D81F08" w:rsidRPr="00EA432A">
        <w:rPr>
          <w:b w:val="0"/>
        </w:rPr>
        <w:t>./</w:t>
      </w:r>
      <w:proofErr w:type="gramEnd"/>
      <w:r w:rsidR="00D81F08" w:rsidRPr="00EA432A">
        <w:rPr>
          <w:b w:val="0"/>
        </w:rPr>
        <w:t>.</w:t>
      </w:r>
    </w:p>
    <w:p w14:paraId="715B07BC" w14:textId="77777777" w:rsidR="00CA6D3D" w:rsidRDefault="00CA6D3D" w:rsidP="00793376">
      <w:pPr>
        <w:spacing w:before="120"/>
        <w:jc w:val="both"/>
        <w:rPr>
          <w:b w:val="0"/>
        </w:rPr>
      </w:pPr>
    </w:p>
    <w:tbl>
      <w:tblPr>
        <w:tblW w:w="0" w:type="auto"/>
        <w:tblLook w:val="04A0" w:firstRow="1" w:lastRow="0" w:firstColumn="1" w:lastColumn="0" w:noHBand="0" w:noVBand="1"/>
      </w:tblPr>
      <w:tblGrid>
        <w:gridCol w:w="3369"/>
        <w:gridCol w:w="6378"/>
      </w:tblGrid>
      <w:tr w:rsidR="00E85757" w:rsidRPr="009944A1" w14:paraId="715B07C9" w14:textId="77777777" w:rsidTr="00591235">
        <w:tc>
          <w:tcPr>
            <w:tcW w:w="3369" w:type="dxa"/>
            <w:shd w:val="clear" w:color="auto" w:fill="auto"/>
          </w:tcPr>
          <w:p w14:paraId="715B07BD" w14:textId="77777777" w:rsidR="00573864" w:rsidRDefault="00E85757" w:rsidP="00573864">
            <w:pPr>
              <w:jc w:val="both"/>
              <w:rPr>
                <w:i/>
                <w:sz w:val="24"/>
                <w:szCs w:val="24"/>
              </w:rPr>
            </w:pPr>
            <w:r w:rsidRPr="009944A1">
              <w:rPr>
                <w:i/>
                <w:sz w:val="24"/>
                <w:szCs w:val="24"/>
              </w:rPr>
              <w:t>Nơi nhận</w:t>
            </w:r>
            <w:r w:rsidR="00573864">
              <w:rPr>
                <w:i/>
                <w:sz w:val="24"/>
                <w:szCs w:val="24"/>
              </w:rPr>
              <w:t>:</w:t>
            </w:r>
          </w:p>
          <w:p w14:paraId="715B07BE" w14:textId="171E7862" w:rsidR="00E85757" w:rsidRDefault="00300720" w:rsidP="00573864">
            <w:pPr>
              <w:jc w:val="both"/>
              <w:rPr>
                <w:b w:val="0"/>
                <w:sz w:val="22"/>
                <w:szCs w:val="22"/>
              </w:rPr>
            </w:pPr>
            <w:r>
              <w:rPr>
                <w:b w:val="0"/>
                <w:sz w:val="22"/>
                <w:szCs w:val="22"/>
              </w:rPr>
              <w:t xml:space="preserve">- </w:t>
            </w:r>
            <w:r w:rsidR="00E13301">
              <w:rPr>
                <w:b w:val="0"/>
                <w:sz w:val="22"/>
                <w:szCs w:val="22"/>
              </w:rPr>
              <w:t xml:space="preserve">Ban </w:t>
            </w:r>
            <w:r w:rsidR="00E501AB">
              <w:rPr>
                <w:b w:val="0"/>
                <w:sz w:val="22"/>
                <w:szCs w:val="22"/>
              </w:rPr>
              <w:t>Giám đốc (để b</w:t>
            </w:r>
            <w:r w:rsidR="00EA432A">
              <w:rPr>
                <w:b w:val="0"/>
                <w:sz w:val="22"/>
                <w:szCs w:val="22"/>
              </w:rPr>
              <w:t>iết</w:t>
            </w:r>
            <w:r w:rsidR="00E501AB">
              <w:rPr>
                <w:b w:val="0"/>
                <w:sz w:val="22"/>
                <w:szCs w:val="22"/>
              </w:rPr>
              <w:t>)</w:t>
            </w:r>
            <w:r w:rsidR="00E85757" w:rsidRPr="009944A1">
              <w:rPr>
                <w:b w:val="0"/>
                <w:sz w:val="22"/>
                <w:szCs w:val="22"/>
              </w:rPr>
              <w:t>;</w:t>
            </w:r>
          </w:p>
          <w:p w14:paraId="715B07BF" w14:textId="77777777" w:rsidR="00417A9A" w:rsidRDefault="009276E6" w:rsidP="00573864">
            <w:pPr>
              <w:jc w:val="both"/>
              <w:rPr>
                <w:b w:val="0"/>
                <w:sz w:val="22"/>
                <w:szCs w:val="22"/>
              </w:rPr>
            </w:pPr>
            <w:r>
              <w:rPr>
                <w:b w:val="0"/>
                <w:sz w:val="22"/>
                <w:szCs w:val="22"/>
              </w:rPr>
              <w:t xml:space="preserve">- </w:t>
            </w:r>
            <w:r w:rsidR="00417A9A">
              <w:rPr>
                <w:b w:val="0"/>
                <w:sz w:val="22"/>
                <w:szCs w:val="22"/>
              </w:rPr>
              <w:t>Phòng GDTiH, GDMN, GDTX;</w:t>
            </w:r>
          </w:p>
          <w:p w14:paraId="715B07C0" w14:textId="047C4757" w:rsidR="009276E6" w:rsidRPr="009944A1" w:rsidRDefault="00417A9A" w:rsidP="00573864">
            <w:pPr>
              <w:jc w:val="both"/>
              <w:rPr>
                <w:b w:val="0"/>
                <w:i/>
                <w:sz w:val="22"/>
                <w:szCs w:val="22"/>
              </w:rPr>
            </w:pPr>
            <w:r>
              <w:rPr>
                <w:b w:val="0"/>
                <w:sz w:val="22"/>
                <w:szCs w:val="22"/>
              </w:rPr>
              <w:t xml:space="preserve">- </w:t>
            </w:r>
            <w:r w:rsidR="009276E6">
              <w:rPr>
                <w:b w:val="0"/>
                <w:sz w:val="22"/>
                <w:szCs w:val="22"/>
              </w:rPr>
              <w:t>Phòng GDĐT</w:t>
            </w:r>
            <w:r w:rsidR="0043040D">
              <w:rPr>
                <w:b w:val="0"/>
                <w:sz w:val="22"/>
                <w:szCs w:val="22"/>
              </w:rPr>
              <w:t xml:space="preserve"> </w:t>
            </w:r>
            <w:r w:rsidR="0043040D" w:rsidRPr="00AD02C5">
              <w:rPr>
                <w:b w:val="0"/>
                <w:sz w:val="22"/>
                <w:szCs w:val="22"/>
              </w:rPr>
              <w:t>các quận, huyện</w:t>
            </w:r>
            <w:r w:rsidR="009276E6">
              <w:rPr>
                <w:b w:val="0"/>
                <w:sz w:val="22"/>
                <w:szCs w:val="22"/>
              </w:rPr>
              <w:t>;</w:t>
            </w:r>
          </w:p>
          <w:p w14:paraId="715B07C1" w14:textId="77777777" w:rsidR="00E85757" w:rsidRPr="009944A1" w:rsidRDefault="00E85757" w:rsidP="00573864">
            <w:pPr>
              <w:jc w:val="both"/>
              <w:rPr>
                <w:i/>
                <w:sz w:val="24"/>
                <w:szCs w:val="24"/>
              </w:rPr>
            </w:pPr>
            <w:r w:rsidRPr="009944A1">
              <w:rPr>
                <w:b w:val="0"/>
                <w:sz w:val="22"/>
                <w:szCs w:val="22"/>
              </w:rPr>
              <w:t>- Lưu: VP, TrH.</w:t>
            </w:r>
          </w:p>
        </w:tc>
        <w:tc>
          <w:tcPr>
            <w:tcW w:w="6378" w:type="dxa"/>
            <w:shd w:val="clear" w:color="auto" w:fill="auto"/>
          </w:tcPr>
          <w:p w14:paraId="715B07C2" w14:textId="7716542D" w:rsidR="00E85757" w:rsidRPr="00CF7FE9" w:rsidRDefault="00020797" w:rsidP="009944A1">
            <w:pPr>
              <w:rPr>
                <w:szCs w:val="28"/>
              </w:rPr>
            </w:pPr>
            <w:r>
              <w:rPr>
                <w:szCs w:val="28"/>
              </w:rPr>
              <w:t>GIÁM ĐỐC</w:t>
            </w:r>
          </w:p>
          <w:p w14:paraId="715B07C3" w14:textId="26A27059" w:rsidR="00E85757" w:rsidRPr="00CF7FE9" w:rsidRDefault="009002AA" w:rsidP="009944A1">
            <w:pPr>
              <w:rPr>
                <w:szCs w:val="28"/>
              </w:rPr>
            </w:pPr>
            <w:r>
              <w:rPr>
                <w:szCs w:val="28"/>
              </w:rPr>
              <w:t>(đã ký)</w:t>
            </w:r>
          </w:p>
          <w:p w14:paraId="715B07C4" w14:textId="77777777" w:rsidR="00E85757" w:rsidRPr="00CF7FE9" w:rsidRDefault="00E85757" w:rsidP="009944A1">
            <w:pPr>
              <w:rPr>
                <w:szCs w:val="28"/>
              </w:rPr>
            </w:pPr>
          </w:p>
          <w:p w14:paraId="715B07C5" w14:textId="77777777" w:rsidR="00020797" w:rsidRDefault="00020797" w:rsidP="009944A1">
            <w:pPr>
              <w:rPr>
                <w:szCs w:val="28"/>
              </w:rPr>
            </w:pPr>
            <w:bookmarkStart w:id="1" w:name="_GoBack"/>
            <w:bookmarkEnd w:id="1"/>
          </w:p>
          <w:p w14:paraId="715B07C6" w14:textId="29AA569A" w:rsidR="00282F29" w:rsidRPr="00D61796" w:rsidRDefault="00282F29" w:rsidP="009944A1">
            <w:pPr>
              <w:rPr>
                <w:b w:val="0"/>
                <w:i/>
                <w:szCs w:val="28"/>
              </w:rPr>
            </w:pPr>
          </w:p>
          <w:p w14:paraId="715B07C7" w14:textId="77777777" w:rsidR="00573864" w:rsidRPr="00CF7FE9" w:rsidRDefault="00573864" w:rsidP="009944A1">
            <w:pPr>
              <w:rPr>
                <w:szCs w:val="28"/>
              </w:rPr>
            </w:pPr>
          </w:p>
          <w:p w14:paraId="715B07C8" w14:textId="5D5628B2" w:rsidR="00E85757" w:rsidRPr="009944A1" w:rsidRDefault="00EA432A" w:rsidP="00E13301">
            <w:pPr>
              <w:rPr>
                <w:i/>
                <w:sz w:val="24"/>
                <w:szCs w:val="24"/>
              </w:rPr>
            </w:pPr>
            <w:r>
              <w:rPr>
                <w:szCs w:val="28"/>
              </w:rPr>
              <w:t>Lê Hồng Sơn</w:t>
            </w:r>
          </w:p>
        </w:tc>
      </w:tr>
    </w:tbl>
    <w:p w14:paraId="715B07CA" w14:textId="77777777" w:rsidR="00E44C0A" w:rsidRDefault="00E44C0A" w:rsidP="00B54B96">
      <w:pPr>
        <w:jc w:val="both"/>
        <w:rPr>
          <w:b w:val="0"/>
        </w:rPr>
      </w:pPr>
    </w:p>
    <w:sectPr w:rsidR="00E44C0A" w:rsidSect="00AD02C5">
      <w:footerReference w:type="default" r:id="rId9"/>
      <w:pgSz w:w="11906" w:h="16838" w:code="9"/>
      <w:pgMar w:top="1440" w:right="1138" w:bottom="1440" w:left="1138" w:header="562" w:footer="2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72CFA" w14:textId="77777777" w:rsidR="00370227" w:rsidRDefault="00370227" w:rsidP="00340DB5">
      <w:r>
        <w:separator/>
      </w:r>
    </w:p>
  </w:endnote>
  <w:endnote w:type="continuationSeparator" w:id="0">
    <w:p w14:paraId="44602149" w14:textId="77777777" w:rsidR="00370227" w:rsidRDefault="00370227"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330486338"/>
      <w:docPartObj>
        <w:docPartGallery w:val="Page Numbers (Bottom of Page)"/>
        <w:docPartUnique/>
      </w:docPartObj>
    </w:sdtPr>
    <w:sdtEndPr>
      <w:rPr>
        <w:noProof/>
      </w:rPr>
    </w:sdtEndPr>
    <w:sdtContent>
      <w:p w14:paraId="715B07D5" w14:textId="027013C8" w:rsidR="001222C7" w:rsidRPr="00340DB5" w:rsidRDefault="001222C7" w:rsidP="00340DB5">
        <w:pPr>
          <w:pStyle w:val="Footer"/>
          <w:tabs>
            <w:tab w:val="clear" w:pos="4680"/>
            <w:tab w:val="clear" w:pos="9360"/>
          </w:tabs>
          <w:rPr>
            <w:b w:val="0"/>
          </w:rPr>
        </w:pPr>
        <w:r w:rsidRPr="00340DB5">
          <w:rPr>
            <w:b w:val="0"/>
          </w:rPr>
          <w:fldChar w:fldCharType="begin"/>
        </w:r>
        <w:r w:rsidRPr="00340DB5">
          <w:rPr>
            <w:b w:val="0"/>
          </w:rPr>
          <w:instrText xml:space="preserve"> PAGE   \* MERGEFORMAT </w:instrText>
        </w:r>
        <w:r w:rsidRPr="00340DB5">
          <w:rPr>
            <w:b w:val="0"/>
          </w:rPr>
          <w:fldChar w:fldCharType="separate"/>
        </w:r>
        <w:r w:rsidR="009002AA">
          <w:rPr>
            <w:b w:val="0"/>
            <w:noProof/>
          </w:rPr>
          <w:t>4</w:t>
        </w:r>
        <w:r w:rsidRPr="00340DB5">
          <w:rPr>
            <w:b w:val="0"/>
            <w:noProof/>
          </w:rPr>
          <w:fldChar w:fldCharType="end"/>
        </w:r>
      </w:p>
    </w:sdtContent>
  </w:sdt>
  <w:p w14:paraId="715B07D6" w14:textId="77777777" w:rsidR="001222C7" w:rsidRDefault="00122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DF18A" w14:textId="77777777" w:rsidR="00370227" w:rsidRDefault="00370227" w:rsidP="00340DB5">
      <w:r>
        <w:separator/>
      </w:r>
    </w:p>
  </w:footnote>
  <w:footnote w:type="continuationSeparator" w:id="0">
    <w:p w14:paraId="6AA61054" w14:textId="77777777" w:rsidR="00370227" w:rsidRDefault="00370227" w:rsidP="0034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99B20EE"/>
    <w:multiLevelType w:val="hybridMultilevel"/>
    <w:tmpl w:val="F8B0287E"/>
    <w:lvl w:ilvl="0" w:tplc="BF5E1AF6">
      <w:start w:val="1"/>
      <w:numFmt w:val="upperRoman"/>
      <w:lvlText w:val="%1."/>
      <w:lvlJc w:val="right"/>
      <w:pPr>
        <w:ind w:left="720" w:hanging="360"/>
      </w:pPr>
      <w:rPr>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1C"/>
    <w:rsid w:val="00010605"/>
    <w:rsid w:val="000201C9"/>
    <w:rsid w:val="00020797"/>
    <w:rsid w:val="00025CB8"/>
    <w:rsid w:val="000632E7"/>
    <w:rsid w:val="000A01B3"/>
    <w:rsid w:val="000A69BE"/>
    <w:rsid w:val="000B44D8"/>
    <w:rsid w:val="000B6007"/>
    <w:rsid w:val="000D621E"/>
    <w:rsid w:val="000D6F24"/>
    <w:rsid w:val="00105417"/>
    <w:rsid w:val="001222C7"/>
    <w:rsid w:val="0012592B"/>
    <w:rsid w:val="00132F46"/>
    <w:rsid w:val="00136611"/>
    <w:rsid w:val="00143010"/>
    <w:rsid w:val="00146B78"/>
    <w:rsid w:val="00186552"/>
    <w:rsid w:val="00193B8F"/>
    <w:rsid w:val="001956A6"/>
    <w:rsid w:val="001B1781"/>
    <w:rsid w:val="001B3014"/>
    <w:rsid w:val="001D0CB8"/>
    <w:rsid w:val="00203A8F"/>
    <w:rsid w:val="002041EE"/>
    <w:rsid w:val="00215752"/>
    <w:rsid w:val="002415CF"/>
    <w:rsid w:val="00252D29"/>
    <w:rsid w:val="00260642"/>
    <w:rsid w:val="00264E4B"/>
    <w:rsid w:val="00272458"/>
    <w:rsid w:val="00282F29"/>
    <w:rsid w:val="002A12E8"/>
    <w:rsid w:val="002A18B0"/>
    <w:rsid w:val="002A31F1"/>
    <w:rsid w:val="002A76A5"/>
    <w:rsid w:val="002D3CF3"/>
    <w:rsid w:val="002D70CE"/>
    <w:rsid w:val="00300720"/>
    <w:rsid w:val="003014CF"/>
    <w:rsid w:val="0030240F"/>
    <w:rsid w:val="00306267"/>
    <w:rsid w:val="00340DB5"/>
    <w:rsid w:val="0035647F"/>
    <w:rsid w:val="00357B74"/>
    <w:rsid w:val="00370227"/>
    <w:rsid w:val="0039186F"/>
    <w:rsid w:val="003B35AE"/>
    <w:rsid w:val="003C3631"/>
    <w:rsid w:val="003E2F1F"/>
    <w:rsid w:val="003E65C2"/>
    <w:rsid w:val="00413382"/>
    <w:rsid w:val="00417A9A"/>
    <w:rsid w:val="0043040D"/>
    <w:rsid w:val="00445DDC"/>
    <w:rsid w:val="00451F45"/>
    <w:rsid w:val="004801A9"/>
    <w:rsid w:val="004934AD"/>
    <w:rsid w:val="004B3130"/>
    <w:rsid w:val="004B4786"/>
    <w:rsid w:val="004C0787"/>
    <w:rsid w:val="004C0BFF"/>
    <w:rsid w:val="004D57AA"/>
    <w:rsid w:val="004F5486"/>
    <w:rsid w:val="004F6CA2"/>
    <w:rsid w:val="00500BC8"/>
    <w:rsid w:val="00537DBD"/>
    <w:rsid w:val="00542470"/>
    <w:rsid w:val="00545AC4"/>
    <w:rsid w:val="0055338C"/>
    <w:rsid w:val="00555345"/>
    <w:rsid w:val="0056272A"/>
    <w:rsid w:val="005661A4"/>
    <w:rsid w:val="00573864"/>
    <w:rsid w:val="00591235"/>
    <w:rsid w:val="00594C50"/>
    <w:rsid w:val="005B735B"/>
    <w:rsid w:val="005C31D5"/>
    <w:rsid w:val="005E5379"/>
    <w:rsid w:val="005F1ABB"/>
    <w:rsid w:val="00603C33"/>
    <w:rsid w:val="00606735"/>
    <w:rsid w:val="00607399"/>
    <w:rsid w:val="00607682"/>
    <w:rsid w:val="00620396"/>
    <w:rsid w:val="006254F7"/>
    <w:rsid w:val="006404DB"/>
    <w:rsid w:val="00644396"/>
    <w:rsid w:val="00646786"/>
    <w:rsid w:val="006639C5"/>
    <w:rsid w:val="0067181A"/>
    <w:rsid w:val="006801C3"/>
    <w:rsid w:val="00691DA5"/>
    <w:rsid w:val="006B65EE"/>
    <w:rsid w:val="006E24D2"/>
    <w:rsid w:val="006E3A1B"/>
    <w:rsid w:val="006E58B9"/>
    <w:rsid w:val="00704A88"/>
    <w:rsid w:val="007063E6"/>
    <w:rsid w:val="00723AA7"/>
    <w:rsid w:val="00746EC4"/>
    <w:rsid w:val="00755D6B"/>
    <w:rsid w:val="007751C1"/>
    <w:rsid w:val="00785652"/>
    <w:rsid w:val="00791CDA"/>
    <w:rsid w:val="00793376"/>
    <w:rsid w:val="007A4590"/>
    <w:rsid w:val="007A5C96"/>
    <w:rsid w:val="007A6276"/>
    <w:rsid w:val="007A7787"/>
    <w:rsid w:val="007B55EE"/>
    <w:rsid w:val="007E6C15"/>
    <w:rsid w:val="008072F4"/>
    <w:rsid w:val="00812A94"/>
    <w:rsid w:val="00812D41"/>
    <w:rsid w:val="00815359"/>
    <w:rsid w:val="008200CC"/>
    <w:rsid w:val="00861F01"/>
    <w:rsid w:val="008739B5"/>
    <w:rsid w:val="008839B6"/>
    <w:rsid w:val="00896F49"/>
    <w:rsid w:val="008A44AB"/>
    <w:rsid w:val="008B082F"/>
    <w:rsid w:val="008F1116"/>
    <w:rsid w:val="008F6BD5"/>
    <w:rsid w:val="009002AA"/>
    <w:rsid w:val="009179B4"/>
    <w:rsid w:val="009276E6"/>
    <w:rsid w:val="00927E00"/>
    <w:rsid w:val="009374FF"/>
    <w:rsid w:val="0093774D"/>
    <w:rsid w:val="009429A8"/>
    <w:rsid w:val="00977F64"/>
    <w:rsid w:val="00984AEF"/>
    <w:rsid w:val="0098683F"/>
    <w:rsid w:val="009944A1"/>
    <w:rsid w:val="009A39A9"/>
    <w:rsid w:val="009D62A4"/>
    <w:rsid w:val="009E150F"/>
    <w:rsid w:val="009E49CA"/>
    <w:rsid w:val="009F0211"/>
    <w:rsid w:val="009F20D3"/>
    <w:rsid w:val="00A103EB"/>
    <w:rsid w:val="00A112C4"/>
    <w:rsid w:val="00A11743"/>
    <w:rsid w:val="00A22F3C"/>
    <w:rsid w:val="00A26C41"/>
    <w:rsid w:val="00A37607"/>
    <w:rsid w:val="00A449FD"/>
    <w:rsid w:val="00A52A04"/>
    <w:rsid w:val="00A53D52"/>
    <w:rsid w:val="00A54226"/>
    <w:rsid w:val="00A83B93"/>
    <w:rsid w:val="00A83D3D"/>
    <w:rsid w:val="00A90390"/>
    <w:rsid w:val="00A90B90"/>
    <w:rsid w:val="00AC18DC"/>
    <w:rsid w:val="00AC2847"/>
    <w:rsid w:val="00AC42D7"/>
    <w:rsid w:val="00AD02C5"/>
    <w:rsid w:val="00AD0EBD"/>
    <w:rsid w:val="00B03648"/>
    <w:rsid w:val="00B13FDF"/>
    <w:rsid w:val="00B260C8"/>
    <w:rsid w:val="00B44D56"/>
    <w:rsid w:val="00B54B96"/>
    <w:rsid w:val="00B760FF"/>
    <w:rsid w:val="00B9581C"/>
    <w:rsid w:val="00B97EC1"/>
    <w:rsid w:val="00BA0BF9"/>
    <w:rsid w:val="00BC0B46"/>
    <w:rsid w:val="00BC58F5"/>
    <w:rsid w:val="00BC6A19"/>
    <w:rsid w:val="00BD2FDD"/>
    <w:rsid w:val="00BE2DE8"/>
    <w:rsid w:val="00C424DB"/>
    <w:rsid w:val="00C44508"/>
    <w:rsid w:val="00C6082D"/>
    <w:rsid w:val="00C64A31"/>
    <w:rsid w:val="00CA6D3D"/>
    <w:rsid w:val="00CB2246"/>
    <w:rsid w:val="00CB26F0"/>
    <w:rsid w:val="00CB3000"/>
    <w:rsid w:val="00CB3640"/>
    <w:rsid w:val="00CC1915"/>
    <w:rsid w:val="00CC392C"/>
    <w:rsid w:val="00CD0504"/>
    <w:rsid w:val="00CD5BA3"/>
    <w:rsid w:val="00CE7F25"/>
    <w:rsid w:val="00CF351F"/>
    <w:rsid w:val="00CF69A3"/>
    <w:rsid w:val="00CF7FE9"/>
    <w:rsid w:val="00D01C4D"/>
    <w:rsid w:val="00D130AA"/>
    <w:rsid w:val="00D16DA1"/>
    <w:rsid w:val="00D308B7"/>
    <w:rsid w:val="00D3591A"/>
    <w:rsid w:val="00D40369"/>
    <w:rsid w:val="00D5581D"/>
    <w:rsid w:val="00D61796"/>
    <w:rsid w:val="00D74049"/>
    <w:rsid w:val="00D81F08"/>
    <w:rsid w:val="00DA2F11"/>
    <w:rsid w:val="00DB193D"/>
    <w:rsid w:val="00DB5CF5"/>
    <w:rsid w:val="00DD4E58"/>
    <w:rsid w:val="00DE4844"/>
    <w:rsid w:val="00DF4EE5"/>
    <w:rsid w:val="00DF5397"/>
    <w:rsid w:val="00DF5530"/>
    <w:rsid w:val="00DF7429"/>
    <w:rsid w:val="00E00CE0"/>
    <w:rsid w:val="00E030C7"/>
    <w:rsid w:val="00E13301"/>
    <w:rsid w:val="00E1782B"/>
    <w:rsid w:val="00E30DC2"/>
    <w:rsid w:val="00E32A7A"/>
    <w:rsid w:val="00E32AB9"/>
    <w:rsid w:val="00E33733"/>
    <w:rsid w:val="00E34A66"/>
    <w:rsid w:val="00E44C0A"/>
    <w:rsid w:val="00E501AB"/>
    <w:rsid w:val="00E55A97"/>
    <w:rsid w:val="00E55DA7"/>
    <w:rsid w:val="00E612CE"/>
    <w:rsid w:val="00E65ACE"/>
    <w:rsid w:val="00E72353"/>
    <w:rsid w:val="00E839E7"/>
    <w:rsid w:val="00E84DDE"/>
    <w:rsid w:val="00E85757"/>
    <w:rsid w:val="00E95A64"/>
    <w:rsid w:val="00EA432A"/>
    <w:rsid w:val="00EC1E7C"/>
    <w:rsid w:val="00EC550F"/>
    <w:rsid w:val="00ED4D10"/>
    <w:rsid w:val="00ED567A"/>
    <w:rsid w:val="00EE14A6"/>
    <w:rsid w:val="00EE7EE9"/>
    <w:rsid w:val="00EF0AF5"/>
    <w:rsid w:val="00F01406"/>
    <w:rsid w:val="00F106D7"/>
    <w:rsid w:val="00F3632B"/>
    <w:rsid w:val="00F422DA"/>
    <w:rsid w:val="00F43BE9"/>
    <w:rsid w:val="00F4568C"/>
    <w:rsid w:val="00F617BD"/>
    <w:rsid w:val="00F67A57"/>
    <w:rsid w:val="00F9296C"/>
    <w:rsid w:val="00FA3B9F"/>
    <w:rsid w:val="00FC1BBD"/>
    <w:rsid w:val="00FD0BF5"/>
    <w:rsid w:val="00FE2B66"/>
    <w:rsid w:val="00FF0A35"/>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paragraph" w:styleId="ListParagraph">
    <w:name w:val="List Paragraph"/>
    <w:basedOn w:val="Normal"/>
    <w:uiPriority w:val="34"/>
    <w:qFormat/>
    <w:rsid w:val="00260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paragraph" w:styleId="ListParagraph">
    <w:name w:val="List Paragraph"/>
    <w:basedOn w:val="Normal"/>
    <w:uiPriority w:val="34"/>
    <w:qFormat/>
    <w:rsid w:val="00260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575">
      <w:bodyDiv w:val="1"/>
      <w:marLeft w:val="0"/>
      <w:marRight w:val="0"/>
      <w:marTop w:val="0"/>
      <w:marBottom w:val="0"/>
      <w:divBdr>
        <w:top w:val="none" w:sz="0" w:space="0" w:color="auto"/>
        <w:left w:val="none" w:sz="0" w:space="0" w:color="auto"/>
        <w:bottom w:val="none" w:sz="0" w:space="0" w:color="auto"/>
        <w:right w:val="none" w:sz="0" w:space="0" w:color="auto"/>
      </w:divBdr>
    </w:div>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7549-296A-4F4F-AE69-8646E5FE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vinhw</cp:lastModifiedBy>
  <cp:revision>8</cp:revision>
  <cp:lastPrinted>2017-05-22T08:56:00Z</cp:lastPrinted>
  <dcterms:created xsi:type="dcterms:W3CDTF">2017-05-18T09:51:00Z</dcterms:created>
  <dcterms:modified xsi:type="dcterms:W3CDTF">2017-05-26T06:42:00Z</dcterms:modified>
</cp:coreProperties>
</file>